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BAD1E">
      <w:pPr>
        <w:jc w:val="center"/>
        <w:rPr>
          <w:rFonts w:ascii="仿宋" w:hAnsi="仿宋" w:eastAsia="仿宋"/>
          <w:b/>
          <w:sz w:val="48"/>
          <w:szCs w:val="48"/>
        </w:rPr>
      </w:pPr>
      <w:r>
        <w:rPr>
          <w:rFonts w:hint="eastAsia" w:ascii="仿宋" w:hAnsi="仿宋" w:eastAsia="仿宋"/>
          <w:b/>
          <w:sz w:val="48"/>
          <w:szCs w:val="48"/>
        </w:rPr>
        <w:t>交互式电子手册技术实现方案</w:t>
      </w:r>
    </w:p>
    <w:p w14:paraId="4A2D2E4A">
      <w:pPr>
        <w:pStyle w:val="2"/>
      </w:pPr>
      <w:r>
        <w:rPr>
          <w:rFonts w:hint="eastAsia"/>
        </w:rPr>
        <w:t>一、方案概述</w:t>
      </w:r>
    </w:p>
    <w:p w14:paraId="4255B748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本系统旨在构建一个标准化、可扩展的综合平台，面向装备的维护保障人员和培训人员。其核心价值在于通过数字化、智能化的手段，提升装备的维护质量和人员培训效果。</w:t>
      </w:r>
    </w:p>
    <w:p w14:paraId="6D651C4C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本方案设计过程遵循以下行业要求：</w:t>
      </w:r>
    </w:p>
    <w:p w14:paraId="5AFB72F7">
      <w:pPr>
        <w:pStyle w:val="19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标准化要求</w:t>
      </w:r>
    </w:p>
    <w:p w14:paraId="7B76422C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遵循行业内关于装备故障诊断、维修流程、培训内容等的数据标准和流程规范。确保数据接口（如</w:t>
      </w:r>
      <w:r>
        <w:rPr>
          <w:rFonts w:ascii="仿宋" w:hAnsi="仿宋" w:eastAsia="仿宋"/>
          <w:sz w:val="24"/>
          <w:szCs w:val="24"/>
        </w:rPr>
        <w:t>REST API）的统一性和文档化，便于第三方系统集成。</w:t>
      </w:r>
      <w:r>
        <w:rPr>
          <w:rFonts w:hint="eastAsia" w:ascii="仿宋" w:hAnsi="仿宋" w:eastAsia="仿宋"/>
          <w:sz w:val="24"/>
          <w:szCs w:val="24"/>
        </w:rPr>
        <w:t>采用统一的数据模型和</w:t>
      </w:r>
      <w:r>
        <w:rPr>
          <w:rFonts w:ascii="仿宋" w:hAnsi="仿宋" w:eastAsia="仿宋"/>
          <w:sz w:val="24"/>
          <w:szCs w:val="24"/>
        </w:rPr>
        <w:t>API版本控制。</w:t>
      </w:r>
    </w:p>
    <w:p w14:paraId="02D58707">
      <w:pPr>
        <w:pStyle w:val="19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可扩展性要求</w:t>
      </w:r>
    </w:p>
    <w:p w14:paraId="54A9C087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能够轻松接入新型号装备的结构数据、故障知识库和培训资源，无需对核心系统架构进行大规模修改。支持用户和数据量的增长。采用模块化设计，业务逻辑解耦。</w:t>
      </w:r>
    </w:p>
    <w:p w14:paraId="0F4BE299">
      <w:pPr>
        <w:pStyle w:val="2"/>
      </w:pPr>
      <w:r>
        <w:rPr>
          <w:rFonts w:hint="eastAsia"/>
        </w:rPr>
        <w:t>二、总体设计</w:t>
      </w:r>
    </w:p>
    <w:p w14:paraId="6D40D31B">
      <w:pPr>
        <w:pStyle w:val="3"/>
      </w:pPr>
      <w:r>
        <w:rPr>
          <w:rFonts w:hint="eastAsia"/>
        </w:rPr>
        <w:t>2</w:t>
      </w:r>
      <w:r>
        <w:t>.1</w:t>
      </w:r>
      <w:r>
        <w:rPr>
          <w:rFonts w:hint="eastAsia"/>
        </w:rPr>
        <w:t>、系统构架</w:t>
      </w:r>
    </w:p>
    <w:p w14:paraId="6AEFB69B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本系统采用经典的多层架构，结合了桌面客户端的稳定性和</w:t>
      </w:r>
      <w:r>
        <w:rPr>
          <w:rFonts w:ascii="仿宋" w:hAnsi="仿宋" w:eastAsia="仿宋"/>
          <w:sz w:val="24"/>
          <w:szCs w:val="24"/>
        </w:rPr>
        <w:t>Web应用的灵活性，具体为：WinForm 客户端  + Vue2 Web 前端+ Java Web 后端服务+ MySQL 数据存储。</w:t>
      </w:r>
      <w:r>
        <w:rPr>
          <w:rFonts w:hint="eastAsia" w:ascii="仿宋" w:hAnsi="仿宋" w:eastAsia="仿宋"/>
          <w:sz w:val="24"/>
          <w:szCs w:val="24"/>
        </w:rPr>
        <w:t>系统构架如下图1所示：</w:t>
      </w:r>
    </w:p>
    <w:p w14:paraId="093D45A2">
      <w:pPr>
        <w:spacing w:line="360" w:lineRule="auto"/>
        <w:ind w:firstLine="480" w:firstLineChars="20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74310" cy="37020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64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0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76627">
      <w:pPr>
        <w:spacing w:line="360" w:lineRule="auto"/>
        <w:ind w:firstLine="360" w:firstLineChars="200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图1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系统构架</w:t>
      </w:r>
    </w:p>
    <w:p w14:paraId="38A6C4F4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表示层：</w:t>
      </w:r>
    </w:p>
    <w:p w14:paraId="70DE95EF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表示层用winform外壳+vue</w:t>
      </w:r>
      <w:r>
        <w:rPr>
          <w:rFonts w:ascii="仿宋" w:hAnsi="仿宋" w:eastAsia="仿宋"/>
          <w:sz w:val="24"/>
          <w:szCs w:val="24"/>
        </w:rPr>
        <w:t xml:space="preserve">2 </w:t>
      </w:r>
      <w:r>
        <w:rPr>
          <w:rFonts w:hint="eastAsia" w:ascii="仿宋" w:hAnsi="仿宋" w:eastAsia="仿宋"/>
          <w:sz w:val="24"/>
          <w:szCs w:val="24"/>
        </w:rPr>
        <w:t>Web端模式实现。功能上和web交互操作一样，形式上以窗体程序的模式出现。此设计模式，既可以满足单机版使用者的需求，也可以组网满足协同工作需求。</w:t>
      </w:r>
    </w:p>
    <w:p w14:paraId="262AF51A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业务逻辑层：</w:t>
      </w:r>
    </w:p>
    <w:p w14:paraId="5909A2E9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核心业务逻辑实现，基于java的程序处理。按业务划分为产品结构展示、排故引导、教学培训、健康管理、后台管理五大服务模块。对外提供</w:t>
      </w:r>
      <w:r>
        <w:rPr>
          <w:rFonts w:ascii="仿宋" w:hAnsi="仿宋" w:eastAsia="仿宋"/>
          <w:sz w:val="24"/>
          <w:szCs w:val="24"/>
        </w:rPr>
        <w:t>RESTful API接口。负责请求处理、业务逻辑编排、安全校验等。</w:t>
      </w:r>
    </w:p>
    <w:p w14:paraId="61BBB4E3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数据层：</w:t>
      </w:r>
    </w:p>
    <w:p w14:paraId="7917460C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又称之为数据持久层。负责与数据库的交互，将业务对象映射为数据库操作。实现数据隔离和持久化逻辑。</w:t>
      </w:r>
    </w:p>
    <w:p w14:paraId="0CE7358C">
      <w:pPr>
        <w:pStyle w:val="3"/>
      </w:pPr>
      <w:r>
        <w:rPr>
          <w:rFonts w:hint="eastAsia"/>
        </w:rPr>
        <w:t>2</w:t>
      </w:r>
      <w:r>
        <w:t>.2</w:t>
      </w:r>
      <w:r>
        <w:rPr>
          <w:rFonts w:hint="eastAsia"/>
        </w:rPr>
        <w:t>、系统构架设计依据</w:t>
      </w:r>
    </w:p>
    <w:p w14:paraId="1CFDE0A7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WinForm 客户端的必要性</w:t>
      </w:r>
      <w:r>
        <w:rPr>
          <w:rFonts w:hint="eastAsia" w:ascii="仿宋" w:hAnsi="仿宋" w:eastAsia="仿宋"/>
          <w:b/>
          <w:sz w:val="24"/>
          <w:szCs w:val="24"/>
        </w:rPr>
        <w:t>：</w:t>
      </w:r>
    </w:p>
    <w:p w14:paraId="52A02143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适用于对运行环境有特定要求（如单用户环境，多用户协同环境）的场景。通过嵌入</w:t>
      </w:r>
      <w:r>
        <w:rPr>
          <w:rFonts w:ascii="仿宋" w:hAnsi="仿宋" w:eastAsia="仿宋"/>
          <w:sz w:val="24"/>
          <w:szCs w:val="24"/>
        </w:rPr>
        <w:t>Web前端，兼顾了桌面应用的稳定性和Web应用的可维护性。</w:t>
      </w:r>
    </w:p>
    <w:p w14:paraId="6428E2D3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后端服务模块化：</w:t>
      </w:r>
    </w:p>
    <w:p w14:paraId="0F92B08A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将后端服务按业务划分为独立模块，便于开发、部署和扩展。模块间通过内部</w:t>
      </w:r>
      <w:r>
        <w:rPr>
          <w:rFonts w:ascii="仿宋" w:hAnsi="仿宋" w:eastAsia="仿宋"/>
          <w:sz w:val="24"/>
          <w:szCs w:val="24"/>
        </w:rPr>
        <w:t>API或消息队列进行通信。</w:t>
      </w:r>
    </w:p>
    <w:p w14:paraId="098B6997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bookmarkStart w:id="0" w:name="OLE_LINK1"/>
      <w:r>
        <w:rPr>
          <w:rFonts w:ascii="仿宋" w:hAnsi="仿宋" w:eastAsia="仿宋"/>
          <w:b/>
          <w:sz w:val="24"/>
          <w:szCs w:val="24"/>
        </w:rPr>
        <w:t>REST API</w:t>
      </w:r>
      <w:bookmarkEnd w:id="0"/>
      <w:r>
        <w:rPr>
          <w:rFonts w:ascii="仿宋" w:hAnsi="仿宋" w:eastAsia="仿宋"/>
          <w:b/>
          <w:sz w:val="24"/>
          <w:szCs w:val="24"/>
        </w:rPr>
        <w:t xml:space="preserve"> 统一接口：</w:t>
      </w:r>
    </w:p>
    <w:p w14:paraId="445E75F6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所有客户端（包括</w:t>
      </w:r>
      <w:r>
        <w:rPr>
          <w:rFonts w:ascii="仿宋" w:hAnsi="仿宋" w:eastAsia="仿宋"/>
          <w:sz w:val="24"/>
          <w:szCs w:val="24"/>
        </w:rPr>
        <w:t>WinForm内嵌的Web前端）通过标准化的REST API访问后端服务，确保接口的清晰和可维护性。</w:t>
      </w:r>
    </w:p>
    <w:p w14:paraId="76E0295E">
      <w:pPr>
        <w:pStyle w:val="2"/>
      </w:pPr>
      <w:r>
        <w:rPr>
          <w:rFonts w:hint="eastAsia"/>
        </w:rPr>
        <w:t>三、详细功能设计</w:t>
      </w:r>
    </w:p>
    <w:p w14:paraId="109FF489">
      <w:pPr>
        <w:pStyle w:val="3"/>
      </w:pPr>
      <w:r>
        <w:t>3.1</w:t>
      </w:r>
      <w:r>
        <w:rPr>
          <w:rFonts w:hint="eastAsia"/>
        </w:rPr>
        <w:t>、模块功能概述</w:t>
      </w:r>
    </w:p>
    <w:p w14:paraId="6374E922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本系统功能模块主要由以下几块构成：</w:t>
      </w:r>
    </w:p>
    <w:p w14:paraId="1720B47E">
      <w:pPr>
        <w:pStyle w:val="19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产品结构展示</w:t>
      </w:r>
    </w:p>
    <w:p w14:paraId="5CB8F1E8">
      <w:pPr>
        <w:pStyle w:val="19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排故引导</w:t>
      </w:r>
    </w:p>
    <w:p w14:paraId="3E252A99">
      <w:pPr>
        <w:pStyle w:val="19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教学培训</w:t>
      </w:r>
    </w:p>
    <w:p w14:paraId="32DFF6D7">
      <w:pPr>
        <w:pStyle w:val="19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健康管理</w:t>
      </w:r>
    </w:p>
    <w:p w14:paraId="550D65FA">
      <w:pPr>
        <w:pStyle w:val="19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后台管理</w:t>
      </w:r>
    </w:p>
    <w:p w14:paraId="7E0E19C8">
      <w:pPr>
        <w:pStyle w:val="3"/>
      </w:pPr>
      <w:r>
        <w:t>3.2</w:t>
      </w:r>
      <w:r>
        <w:rPr>
          <w:rFonts w:hint="eastAsia"/>
        </w:rPr>
        <w:t>、产品结构展示模块</w:t>
      </w:r>
    </w:p>
    <w:p w14:paraId="7E00186C">
      <w:pPr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功能说明：</w:t>
      </w:r>
    </w:p>
    <w:p w14:paraId="64B5D05B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展示装备主要结构件的三维模型。支持用户通过鼠标</w:t>
      </w:r>
      <w:r>
        <w:rPr>
          <w:rFonts w:ascii="仿宋" w:hAnsi="仿宋" w:eastAsia="仿宋"/>
          <w:sz w:val="24"/>
          <w:szCs w:val="24"/>
        </w:rPr>
        <w:t>/触摸进行旋转、缩放、平移等操作。提供动态爆炸/装配效果，清晰展示部件间的相对位置和连接关系。</w:t>
      </w:r>
    </w:p>
    <w:p w14:paraId="2E072D45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用户点击或选中三维模型中的任一部件，系统应即时显示该部件的名称、编号、技术参数、维护历史等元数据。</w:t>
      </w:r>
    </w:p>
    <w:p w14:paraId="62502C39">
      <w:pPr>
        <w:spacing w:line="360" w:lineRule="auto"/>
        <w:ind w:firstLine="420" w:firstLineChars="200"/>
        <w:rPr>
          <w:rFonts w:ascii="仿宋" w:hAnsi="仿宋" w:eastAsia="仿宋"/>
          <w:sz w:val="24"/>
          <w:szCs w:val="24"/>
        </w:rPr>
      </w:pPr>
      <w:r>
        <w:drawing>
          <wp:inline distT="0" distB="0" distL="0" distR="0">
            <wp:extent cx="5274310" cy="2602865"/>
            <wp:effectExtent l="0" t="0" r="2540" b="6985"/>
            <wp:docPr id="16644360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43608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D83B0">
      <w:pPr>
        <w:spacing w:line="360" w:lineRule="auto"/>
        <w:ind w:firstLine="360" w:firstLineChars="200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图2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产品结构展示原型图</w:t>
      </w:r>
    </w:p>
    <w:p w14:paraId="5971CFE0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图2为“产品结构展示”用户操作原型图。</w:t>
      </w:r>
    </w:p>
    <w:p w14:paraId="7E40B583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界面采用</w:t>
      </w:r>
      <w:r>
        <w:rPr>
          <w:rFonts w:ascii="仿宋" w:hAnsi="仿宋" w:eastAsia="仿宋"/>
          <w:sz w:val="24"/>
          <w:szCs w:val="24"/>
        </w:rPr>
        <w:t xml:space="preserve"> “三栏 + 顶部导航” 的模块化布局 ，契合设备技术手册的专业性与操作便捷性需求</w:t>
      </w:r>
      <w:r>
        <w:rPr>
          <w:rFonts w:hint="eastAsia" w:ascii="仿宋" w:hAnsi="仿宋" w:eastAsia="仿宋"/>
          <w:sz w:val="24"/>
          <w:szCs w:val="24"/>
        </w:rPr>
        <w:t>，界面说明如下：</w:t>
      </w:r>
    </w:p>
    <w:p w14:paraId="13806D6F">
      <w:pPr>
        <w:pStyle w:val="19"/>
        <w:numPr>
          <w:ilvl w:val="0"/>
          <w:numId w:val="3"/>
        </w:numPr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顶部导航栏：置顶展示核心功能入口（产品结构展示、排故引导、教学培训、健康管理），当前选中功能以高亮状态区分，实现快速功能切换；</w:t>
      </w:r>
    </w:p>
    <w:p w14:paraId="40F30521">
      <w:pPr>
        <w:pStyle w:val="19"/>
        <w:numPr>
          <w:ilvl w:val="0"/>
          <w:numId w:val="3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左侧功能菜单栏：聚焦当前模块的细分内容（如 “产品结构展示” 下的雷达天线结构、综合机架等），点击即可加载对应内容，层级清晰；</w:t>
      </w:r>
    </w:p>
    <w:p w14:paraId="4618999B">
      <w:pPr>
        <w:pStyle w:val="19"/>
        <w:numPr>
          <w:ilvl w:val="0"/>
          <w:numId w:val="3"/>
        </w:numPr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中间核心展示区：作为交互主体区域，承载三维爆炸图、动画、视频等可视化内容（当前展示</w:t>
      </w:r>
      <w:r>
        <w:rPr>
          <w:rFonts w:ascii="仿宋" w:hAnsi="仿宋" w:eastAsia="仿宋"/>
          <w:sz w:val="24"/>
          <w:szCs w:val="24"/>
        </w:rPr>
        <w:t xml:space="preserve"> “三维爆炸图</w:t>
      </w:r>
      <w:r>
        <w:rPr>
          <w:rFonts w:hint="eastAsia" w:ascii="微软雅黑" w:hAnsi="微软雅黑" w:eastAsia="微软雅黑" w:cs="微软雅黑"/>
          <w:sz w:val="24"/>
          <w:szCs w:val="24"/>
        </w:rPr>
        <w:t>・</w:t>
      </w:r>
      <w:r>
        <w:rPr>
          <w:rFonts w:hint="eastAsia" w:ascii="仿宋" w:hAnsi="仿宋" w:eastAsia="仿宋" w:cs="等线"/>
          <w:sz w:val="24"/>
          <w:szCs w:val="24"/>
        </w:rPr>
        <w:t>模型容器”），支持交互式操作（如拆解、放大部件）；</w:t>
      </w:r>
    </w:p>
    <w:p w14:paraId="14187306">
      <w:pPr>
        <w:pStyle w:val="19"/>
        <w:numPr>
          <w:ilvl w:val="0"/>
          <w:numId w:val="3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右侧详情信息栏：同步展示当前内容的功能描述、关联数据（如状态、延迟参数），辅助用户理解与操作。</w:t>
      </w:r>
    </w:p>
    <w:p w14:paraId="3AEC4F57">
      <w:pPr>
        <w:spacing w:line="360" w:lineRule="auto"/>
        <w:ind w:left="48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使用技术：</w:t>
      </w:r>
    </w:p>
    <w:p w14:paraId="090176EA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前端技术</w:t>
      </w:r>
      <w:r>
        <w:rPr>
          <w:rFonts w:ascii="仿宋" w:hAnsi="仿宋" w:eastAsia="仿宋"/>
          <w:sz w:val="24"/>
          <w:szCs w:val="24"/>
        </w:rPr>
        <w:t>采用WebGL技术栈，如Three.js或专业的3D引擎库。数据格式： 优先使用优化的3D模型格式，如glTF或OBJ，并进行轻量化处理。</w:t>
      </w:r>
    </w:p>
    <w:p w14:paraId="183B984C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3D模型与后端数据库中的部件元数据通过唯一标识符进行关联。</w:t>
      </w:r>
    </w:p>
    <w:p w14:paraId="414E524F">
      <w:pPr>
        <w:pStyle w:val="3"/>
      </w:pPr>
      <w:r>
        <w:t>3.3</w:t>
      </w:r>
      <w:r>
        <w:rPr>
          <w:rFonts w:hint="eastAsia"/>
        </w:rPr>
        <w:t>、排故引导模块</w:t>
      </w:r>
    </w:p>
    <w:p w14:paraId="74B86B1A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功能说明：</w:t>
      </w:r>
    </w:p>
    <w:p w14:paraId="6A893BBC">
      <w:pPr>
        <w:spacing w:line="360" w:lineRule="auto"/>
        <w:ind w:firstLine="480" w:firstLineChars="200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图3为排故引导原型图。</w:t>
      </w:r>
    </w:p>
    <w:p w14:paraId="1BC7F9D1">
      <w:pPr>
        <w:spacing w:line="360" w:lineRule="auto"/>
        <w:ind w:firstLine="420" w:firstLineChars="200"/>
        <w:rPr>
          <w:rFonts w:ascii="仿宋" w:hAnsi="仿宋" w:eastAsia="仿宋"/>
          <w:bCs/>
          <w:sz w:val="24"/>
          <w:szCs w:val="24"/>
        </w:rPr>
      </w:pPr>
      <w:r>
        <w:drawing>
          <wp:inline distT="0" distB="0" distL="0" distR="0">
            <wp:extent cx="5274310" cy="2605405"/>
            <wp:effectExtent l="0" t="0" r="2540" b="4445"/>
            <wp:docPr id="1709289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28934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FC7C1">
      <w:pPr>
        <w:spacing w:line="360" w:lineRule="auto"/>
        <w:ind w:firstLine="360" w:firstLineChars="200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图3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排故引导原型图</w:t>
      </w:r>
    </w:p>
    <w:p w14:paraId="61F1AC72">
      <w:pPr>
        <w:pStyle w:val="19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提供多种查询方式：关键字搜索、分系统</w:t>
      </w:r>
      <w:r>
        <w:rPr>
          <w:rFonts w:ascii="仿宋" w:hAnsi="仿宋" w:eastAsia="仿宋"/>
          <w:sz w:val="24"/>
          <w:szCs w:val="24"/>
        </w:rPr>
        <w:t>/部件层级筛选、故障代码输入。根据输入，系统匹配并给出可能的故障原因列表</w:t>
      </w:r>
      <w:r>
        <w:rPr>
          <w:rFonts w:hint="eastAsia" w:ascii="仿宋" w:hAnsi="仿宋" w:eastAsia="仿宋"/>
          <w:sz w:val="24"/>
          <w:szCs w:val="24"/>
        </w:rPr>
        <w:t>；</w:t>
      </w:r>
    </w:p>
    <w:p w14:paraId="0F716FC1">
      <w:pPr>
        <w:pStyle w:val="19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针对选定的故障原因，系统提供分步骤、交互式的排查流程。每一步骤包含：检查项、测量点、判断标准和下一步指引；</w:t>
      </w:r>
    </w:p>
    <w:p w14:paraId="0DD8E687">
      <w:pPr>
        <w:pStyle w:val="19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提供知识库管理后台，支持管理员</w:t>
      </w:r>
      <w:r>
        <w:rPr>
          <w:rFonts w:ascii="仿宋" w:hAnsi="仿宋" w:eastAsia="仿宋"/>
          <w:sz w:val="24"/>
          <w:szCs w:val="24"/>
        </w:rPr>
        <w:t>/专家人工录入、编辑、审核和发布新的故障案例和排故流程。支持版本控制</w:t>
      </w:r>
      <w:r>
        <w:rPr>
          <w:rFonts w:hint="eastAsia" w:ascii="仿宋" w:hAnsi="仿宋" w:eastAsia="仿宋"/>
          <w:sz w:val="24"/>
          <w:szCs w:val="24"/>
        </w:rPr>
        <w:t>；</w:t>
      </w:r>
    </w:p>
    <w:p w14:paraId="55109159">
      <w:pPr>
        <w:pStyle w:val="19"/>
        <w:numPr>
          <w:ilvl w:val="1"/>
          <w:numId w:val="4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支持按设备型号、分系统、故障关键字等条件查询历史故障记录，为排故提供参考。</w:t>
      </w:r>
    </w:p>
    <w:p w14:paraId="77A4E808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使用技术：</w:t>
      </w:r>
    </w:p>
    <w:p w14:paraId="0C667FE8">
      <w:pPr>
        <w:pStyle w:val="19"/>
        <w:numPr>
          <w:ilvl w:val="0"/>
          <w:numId w:val="5"/>
        </w:numPr>
        <w:spacing w:line="360" w:lineRule="auto"/>
        <w:ind w:left="1134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知识库采用结构化数据存储。搜索功能需支持模糊匹配和同义词索引；</w:t>
      </w:r>
    </w:p>
    <w:p w14:paraId="5345AAA4">
      <w:pPr>
        <w:pStyle w:val="19"/>
        <w:numPr>
          <w:ilvl w:val="0"/>
          <w:numId w:val="5"/>
        </w:numPr>
        <w:spacing w:line="360" w:lineRule="auto"/>
        <w:ind w:left="1134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知识库采用树形结构存储排故流程，每个节点包含步骤描述、判断条件和分支逻辑。前端交互：</w:t>
      </w:r>
      <w:r>
        <w:rPr>
          <w:rFonts w:ascii="仿宋" w:hAnsi="仿宋" w:eastAsia="仿宋"/>
          <w:sz w:val="24"/>
          <w:szCs w:val="24"/>
        </w:rPr>
        <w:t xml:space="preserve"> 需设计清晰的界面，引导用户输入检查结果并自动跳转到下一步</w:t>
      </w:r>
      <w:r>
        <w:rPr>
          <w:rFonts w:hint="eastAsia" w:ascii="仿宋" w:hAnsi="仿宋" w:eastAsia="仿宋"/>
          <w:sz w:val="24"/>
          <w:szCs w:val="24"/>
        </w:rPr>
        <w:t>；</w:t>
      </w:r>
    </w:p>
    <w:p w14:paraId="32B03ABC">
      <w:pPr>
        <w:pStyle w:val="19"/>
        <w:numPr>
          <w:ilvl w:val="0"/>
          <w:numId w:val="5"/>
        </w:numPr>
        <w:spacing w:line="360" w:lineRule="auto"/>
        <w:ind w:left="1134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后端接口：</w:t>
      </w:r>
      <w:r>
        <w:rPr>
          <w:rFonts w:ascii="仿宋" w:hAnsi="仿宋" w:eastAsia="仿宋"/>
          <w:sz w:val="24"/>
          <w:szCs w:val="24"/>
        </w:rPr>
        <w:t xml:space="preserve"> 需提供结构化的表单接口，确保录入数据的完整性和规范性。审核流程： 知识更新需经过审核流程后才能生效</w:t>
      </w:r>
      <w:r>
        <w:rPr>
          <w:rFonts w:hint="eastAsia" w:ascii="仿宋" w:hAnsi="仿宋" w:eastAsia="仿宋"/>
          <w:sz w:val="24"/>
          <w:szCs w:val="24"/>
        </w:rPr>
        <w:t>；</w:t>
      </w:r>
    </w:p>
    <w:p w14:paraId="2DC9FA04">
      <w:pPr>
        <w:pStyle w:val="19"/>
        <w:numPr>
          <w:ilvl w:val="0"/>
          <w:numId w:val="5"/>
        </w:numPr>
        <w:spacing w:line="360" w:lineRule="auto"/>
        <w:ind w:left="1134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数据库查询优化，建立多维度索引。</w:t>
      </w:r>
    </w:p>
    <w:p w14:paraId="38893C60">
      <w:pPr>
        <w:pStyle w:val="3"/>
      </w:pPr>
      <w:r>
        <w:t>3.4</w:t>
      </w:r>
      <w:r>
        <w:rPr>
          <w:rFonts w:hint="eastAsia"/>
        </w:rPr>
        <w:t>、教学培训模块</w:t>
      </w:r>
    </w:p>
    <w:p w14:paraId="03DE0F50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功能说明：</w:t>
      </w:r>
    </w:p>
    <w:p w14:paraId="44EF2C18">
      <w:pPr>
        <w:spacing w:line="360" w:lineRule="auto"/>
        <w:ind w:firstLine="480" w:firstLineChars="200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图4为“教学培训”用户操作原型图。</w:t>
      </w:r>
    </w:p>
    <w:p w14:paraId="2192B486">
      <w:pPr>
        <w:spacing w:line="360" w:lineRule="auto"/>
        <w:ind w:firstLine="420" w:firstLineChars="200"/>
        <w:jc w:val="center"/>
        <w:rPr>
          <w:rFonts w:ascii="仿宋" w:hAnsi="仿宋" w:eastAsia="仿宋"/>
          <w:bCs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5274310" cy="2602865"/>
            <wp:effectExtent l="0" t="0" r="2540" b="6985"/>
            <wp:docPr id="2698766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876684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45DB1">
      <w:pPr>
        <w:spacing w:line="360" w:lineRule="auto"/>
        <w:ind w:firstLine="360" w:firstLineChars="200"/>
        <w:jc w:val="center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sz w:val="18"/>
          <w:szCs w:val="18"/>
        </w:rPr>
        <w:t>图4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教学培训原型图</w:t>
      </w:r>
    </w:p>
    <w:p w14:paraId="78FE1AC5">
      <w:pPr>
        <w:pStyle w:val="19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支持图文、高清视频、动画等多种形式的培训内容展示。典型内容包括：系统操作使用说明、方舱吊装操作说明、安全规范等；</w:t>
      </w:r>
    </w:p>
    <w:p w14:paraId="4755E5F0">
      <w:pPr>
        <w:pStyle w:val="19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提供课程体系管理功能，支持创建、编辑、发布课程、任务和训练科目；</w:t>
      </w:r>
    </w:p>
    <w:p w14:paraId="4562F118">
      <w:pPr>
        <w:pStyle w:val="19"/>
        <w:numPr>
          <w:ilvl w:val="0"/>
          <w:numId w:val="6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提供客观题的考试功能及自动批改试卷功能。</w:t>
      </w:r>
    </w:p>
    <w:p w14:paraId="7FC7F570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使用技术：</w:t>
      </w:r>
    </w:p>
    <w:p w14:paraId="351FD415">
      <w:pPr>
        <w:pStyle w:val="19"/>
        <w:numPr>
          <w:ilvl w:val="0"/>
          <w:numId w:val="7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采用支持主流格式</w:t>
      </w:r>
      <w:r>
        <w:rPr>
          <w:rFonts w:ascii="仿宋" w:hAnsi="仿宋" w:eastAsia="仿宋"/>
          <w:sz w:val="24"/>
          <w:szCs w:val="24"/>
        </w:rPr>
        <w:t>的播放器</w:t>
      </w:r>
      <w:r>
        <w:rPr>
          <w:rFonts w:hint="eastAsia" w:ascii="仿宋" w:hAnsi="仿宋" w:eastAsia="仿宋"/>
          <w:sz w:val="24"/>
          <w:szCs w:val="24"/>
        </w:rPr>
        <w:t>；</w:t>
      </w:r>
    </w:p>
    <w:p w14:paraId="2117EFFD">
      <w:pPr>
        <w:pStyle w:val="19"/>
        <w:numPr>
          <w:ilvl w:val="0"/>
          <w:numId w:val="7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建立详细的资源元数据索引表</w:t>
      </w:r>
    </w:p>
    <w:p w14:paraId="2E5E85E4">
      <w:pPr>
        <w:pStyle w:val="3"/>
      </w:pPr>
      <w:r>
        <w:t>3.5</w:t>
      </w:r>
      <w:r>
        <w:rPr>
          <w:rFonts w:hint="eastAsia"/>
        </w:rPr>
        <w:t>、</w:t>
      </w:r>
      <w:bookmarkStart w:id="1" w:name="_Hlk218259790"/>
      <w:r>
        <w:rPr>
          <w:rFonts w:hint="eastAsia"/>
        </w:rPr>
        <w:t>健康管理</w:t>
      </w:r>
      <w:bookmarkEnd w:id="1"/>
      <w:r>
        <w:rPr>
          <w:rFonts w:hint="eastAsia"/>
        </w:rPr>
        <w:t>模块</w:t>
      </w:r>
    </w:p>
    <w:p w14:paraId="7B435284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功能说明：</w:t>
      </w:r>
    </w:p>
    <w:p w14:paraId="1287F486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图5为“健康管理”用户操作原型图。</w:t>
      </w:r>
    </w:p>
    <w:p w14:paraId="191E2E3D">
      <w:pPr>
        <w:spacing w:line="360" w:lineRule="auto"/>
        <w:ind w:firstLine="420" w:firstLineChars="200"/>
        <w:jc w:val="center"/>
        <w:rPr>
          <w:rFonts w:ascii="仿宋" w:hAnsi="仿宋" w:eastAsia="仿宋"/>
          <w:bCs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5274310" cy="2588895"/>
            <wp:effectExtent l="0" t="0" r="2540" b="1905"/>
            <wp:docPr id="2859243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924341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19839">
      <w:pPr>
        <w:pStyle w:val="19"/>
        <w:numPr>
          <w:ilvl w:val="0"/>
          <w:numId w:val="8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记录设备运行过程中的故障事件（时间、现象、原因、处理措施等）；</w:t>
      </w:r>
    </w:p>
    <w:p w14:paraId="7DF9AFB9">
      <w:pPr>
        <w:pStyle w:val="19"/>
        <w:numPr>
          <w:ilvl w:val="0"/>
          <w:numId w:val="8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支持按时间、设备</w:t>
      </w:r>
      <w:r>
        <w:rPr>
          <w:rFonts w:ascii="仿宋" w:hAnsi="仿宋" w:eastAsia="仿宋"/>
          <w:sz w:val="24"/>
          <w:szCs w:val="24"/>
        </w:rPr>
        <w:t>ID、部件、故障类型等进行多维度的查询和统计分析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6ED7576C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使用技术：</w:t>
      </w:r>
    </w:p>
    <w:p w14:paraId="5641B6F4">
      <w:pPr>
        <w:pStyle w:val="19"/>
        <w:numPr>
          <w:ilvl w:val="0"/>
          <w:numId w:val="9"/>
        </w:numPr>
        <w:spacing w:line="360" w:lineRule="auto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可以预留并设计与装备监测系统的数据接口（如</w:t>
      </w:r>
      <w:r>
        <w:rPr>
          <w:rFonts w:ascii="仿宋" w:hAnsi="仿宋" w:eastAsia="仿宋"/>
          <w:sz w:val="24"/>
          <w:szCs w:val="24"/>
        </w:rPr>
        <w:t>MQTT）。</w:t>
      </w:r>
    </w:p>
    <w:p w14:paraId="32149E0F">
      <w:pPr>
        <w:pStyle w:val="3"/>
      </w:pPr>
      <w:r>
        <w:t>3.6</w:t>
      </w:r>
      <w:r>
        <w:rPr>
          <w:rFonts w:hint="eastAsia"/>
        </w:rPr>
        <w:t>、后台管理</w:t>
      </w:r>
    </w:p>
    <w:p w14:paraId="516695EF">
      <w:pPr>
        <w:pStyle w:val="4"/>
        <w:spacing w:before="0" w:after="0" w:line="24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.6.1</w:t>
      </w:r>
      <w:r>
        <w:rPr>
          <w:rFonts w:hint="eastAsia" w:ascii="仿宋" w:hAnsi="仿宋" w:eastAsia="仿宋"/>
          <w:sz w:val="28"/>
          <w:szCs w:val="28"/>
        </w:rPr>
        <w:t>、用户管理模块功</w:t>
      </w:r>
    </w:p>
    <w:p w14:paraId="6792D494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</w:t>
      </w:r>
      <w:r>
        <w:rPr>
          <w:rFonts w:ascii="仿宋" w:hAnsi="仿宋" w:eastAsia="仿宋"/>
          <w:b/>
          <w:bCs/>
          <w:sz w:val="24"/>
          <w:szCs w:val="24"/>
        </w:rPr>
        <w:t>：</w:t>
      </w:r>
    </w:p>
    <w:p w14:paraId="57740ADB">
      <w:pPr>
        <w:ind w:firstLine="480" w:firstLineChars="200"/>
      </w:pPr>
      <w:r>
        <w:rPr>
          <w:rFonts w:hint="eastAsia" w:ascii="仿宋" w:hAnsi="仿宋" w:eastAsia="仿宋"/>
          <w:sz w:val="24"/>
          <w:szCs w:val="24"/>
        </w:rPr>
        <w:t>图6为“用户管理”操作原型图。</w:t>
      </w:r>
    </w:p>
    <w:p w14:paraId="19D1527F">
      <w:pPr>
        <w:spacing w:line="360" w:lineRule="auto"/>
        <w:ind w:firstLine="420" w:firstLineChars="200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5274310" cy="2844800"/>
            <wp:effectExtent l="0" t="0" r="2540" b="0"/>
            <wp:docPr id="317156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156193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68AF0">
      <w:pPr>
        <w:spacing w:line="360" w:lineRule="auto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 xml:space="preserve">           图6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用户管理原型图</w:t>
      </w:r>
    </w:p>
    <w:p w14:paraId="11043058">
      <w:pPr>
        <w:spacing w:line="360" w:lineRule="auto"/>
        <w:ind w:firstLine="480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实现系统用户的全生命周期管理，包括用户状态管理等，保障系统操作的安全性与合理性。</w:t>
      </w:r>
      <w:r>
        <w:rPr>
          <w:rFonts w:hint="eastAsia" w:ascii="仿宋" w:hAnsi="仿宋" w:eastAsia="仿宋"/>
          <w:sz w:val="24"/>
          <w:szCs w:val="24"/>
        </w:rPr>
        <w:t>详细说明如下：</w:t>
      </w:r>
    </w:p>
    <w:p w14:paraId="68BF4E0C">
      <w:pPr>
        <w:numPr>
          <w:ilvl w:val="0"/>
          <w:numId w:val="10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基础管理：支持新增用户、编辑用户信息（姓名、部门、角色）、删除用户等操作；</w:t>
      </w:r>
    </w:p>
    <w:p w14:paraId="0E221767">
      <w:pPr>
        <w:numPr>
          <w:ilvl w:val="0"/>
          <w:numId w:val="10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权限配置：为用户分配角色（如Admin、Operator、Observer），不同角色对应不同系统功能权限；</w:t>
      </w:r>
    </w:p>
    <w:p w14:paraId="4CE87341">
      <w:pPr>
        <w:numPr>
          <w:ilvl w:val="0"/>
          <w:numId w:val="10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状态监控：可对账号进行启用/禁用操作；</w:t>
      </w:r>
    </w:p>
    <w:p w14:paraId="0C9A5E3B">
      <w:pPr>
        <w:numPr>
          <w:ilvl w:val="0"/>
          <w:numId w:val="10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搜索筛选：通过“姓名或部门”关键词快速定位目标用户。</w:t>
      </w:r>
    </w:p>
    <w:p w14:paraId="191DBA34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界面说明：</w:t>
      </w:r>
    </w:p>
    <w:p w14:paraId="247D1C48">
      <w:pPr>
        <w:numPr>
          <w:ilvl w:val="0"/>
          <w:numId w:val="11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顶部导航栏：置顶展示 “用户管理” 等核心功能入口，当前选中功能以高亮区分；</w:t>
      </w:r>
    </w:p>
    <w:p w14:paraId="6EB2C341">
      <w:pPr>
        <w:numPr>
          <w:ilvl w:val="0"/>
          <w:numId w:val="11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左侧（无细分菜单）：直接展示搜索栏 + 用户列表，列表包含 “姓名、部门、角色、状态” 等字段；</w:t>
      </w:r>
    </w:p>
    <w:p w14:paraId="5AF9914B">
      <w:pPr>
        <w:numPr>
          <w:ilvl w:val="0"/>
          <w:numId w:val="11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右侧操作区：针对列表中单个用户提供操作入口（如编辑、删除），同时支持批量操作。</w:t>
      </w:r>
    </w:p>
    <w:p w14:paraId="3347CDAD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使用技术：</w:t>
      </w:r>
    </w:p>
    <w:p w14:paraId="64AA411C">
      <w:pPr>
        <w:numPr>
          <w:ilvl w:val="0"/>
          <w:numId w:val="12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权限体系：基于角色的访问控制模型，角色与功能权限通过配置表关联；</w:t>
      </w:r>
    </w:p>
    <w:p w14:paraId="0FD38264">
      <w:pPr>
        <w:numPr>
          <w:ilvl w:val="0"/>
          <w:numId w:val="12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数据存储：用户信息、角色权限等数据结构化存</w:t>
      </w:r>
      <w:bookmarkStart w:id="5" w:name="_GoBack"/>
      <w:bookmarkEnd w:id="5"/>
      <w:r>
        <w:rPr>
          <w:rFonts w:ascii="仿宋" w:hAnsi="仿宋" w:eastAsia="仿宋"/>
          <w:sz w:val="24"/>
          <w:szCs w:val="24"/>
        </w:rPr>
        <w:t>储于数据库，通过唯一用户 ID 关联。</w:t>
      </w:r>
    </w:p>
    <w:p w14:paraId="747BC699">
      <w:pPr>
        <w:pStyle w:val="4"/>
        <w:spacing w:before="0" w:after="0" w:line="24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.6.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产品结构</w:t>
      </w:r>
      <w:r>
        <w:rPr>
          <w:rFonts w:hint="eastAsia" w:ascii="仿宋" w:hAnsi="仿宋" w:eastAsia="仿宋"/>
          <w:sz w:val="28"/>
          <w:szCs w:val="28"/>
        </w:rPr>
        <w:t>后端操作模块</w:t>
      </w:r>
    </w:p>
    <w:p w14:paraId="4B7ED1E5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</w:t>
      </w:r>
      <w:r>
        <w:rPr>
          <w:rFonts w:ascii="仿宋" w:hAnsi="仿宋" w:eastAsia="仿宋"/>
          <w:b/>
          <w:bCs/>
          <w:sz w:val="24"/>
          <w:szCs w:val="24"/>
        </w:rPr>
        <w:t>：</w:t>
      </w:r>
    </w:p>
    <w:p w14:paraId="4E6F8E68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图7为“产品结构”后台端用户操作原型图。</w:t>
      </w:r>
    </w:p>
    <w:p w14:paraId="25134E02">
      <w:pPr>
        <w:spacing w:line="360" w:lineRule="auto"/>
        <w:ind w:firstLine="420" w:firstLineChars="200"/>
        <w:rPr>
          <w:rFonts w:ascii="仿宋" w:hAnsi="仿宋" w:eastAsia="仿宋"/>
          <w:b/>
          <w:bCs/>
          <w:sz w:val="24"/>
          <w:szCs w:val="24"/>
        </w:rPr>
      </w:pPr>
      <w:r>
        <w:drawing>
          <wp:inline distT="0" distB="0" distL="0" distR="0">
            <wp:extent cx="5274310" cy="2856865"/>
            <wp:effectExtent l="0" t="0" r="2540" b="635"/>
            <wp:docPr id="11247186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71869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6D227">
      <w:pPr>
        <w:spacing w:line="360" w:lineRule="auto"/>
        <w:ind w:firstLine="360" w:firstLineChars="200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18"/>
          <w:szCs w:val="18"/>
        </w:rPr>
        <w:t>图7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产品结构原型图</w:t>
      </w:r>
    </w:p>
    <w:p w14:paraId="5B471C60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维护“产品结构展示”模块的基础数据，包括结构件信息、三维模型资源的管理，确保用户端展示内容的准确性与时效性。</w:t>
      </w:r>
    </w:p>
    <w:p w14:paraId="057AF0A2">
      <w:pPr>
        <w:spacing w:line="360" w:lineRule="auto"/>
        <w:ind w:firstLine="420" w:firstLineChars="200"/>
        <w:rPr>
          <w:rFonts w:ascii="仿宋" w:hAnsi="仿宋" w:eastAsia="仿宋"/>
          <w:b/>
          <w:bCs/>
          <w:sz w:val="24"/>
          <w:szCs w:val="24"/>
        </w:rPr>
      </w:pPr>
      <w:r>
        <w:t xml:space="preserve"> </w:t>
      </w:r>
      <w:r>
        <w:rPr>
          <w:rFonts w:ascii="仿宋" w:hAnsi="仿宋" w:eastAsia="仿宋"/>
          <w:b/>
          <w:bCs/>
          <w:sz w:val="24"/>
          <w:szCs w:val="24"/>
        </w:rPr>
        <w:t>功能详细说明：</w:t>
      </w:r>
    </w:p>
    <w:p w14:paraId="586E3CFC">
      <w:pPr>
        <w:numPr>
          <w:ilvl w:val="0"/>
          <w:numId w:val="13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结构件管理：支持新增条目、编辑结构件信息、删除无效结构件；</w:t>
      </w:r>
    </w:p>
    <w:p w14:paraId="182669FD">
      <w:pPr>
        <w:numPr>
          <w:ilvl w:val="0"/>
          <w:numId w:val="13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模型资源管理：上传/替换/移除三维模型文件，并支持模型预览；</w:t>
      </w:r>
    </w:p>
    <w:p w14:paraId="14BCCB9B">
      <w:pPr>
        <w:numPr>
          <w:ilvl w:val="0"/>
          <w:numId w:val="13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数据关联：通过“分类/ID”唯一标识符，将三维模型与后端数据库中的部件元数据（技术参数、维护历史等）绑定；</w:t>
      </w:r>
    </w:p>
    <w:p w14:paraId="29DBB1BB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界面说明：</w:t>
      </w:r>
    </w:p>
    <w:p w14:paraId="6C3E2427">
      <w:pPr>
        <w:numPr>
          <w:ilvl w:val="0"/>
          <w:numId w:val="14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顶部导航栏：置顶展示 “产品结构” 功能入口，当前选中功能高亮；</w:t>
      </w:r>
    </w:p>
    <w:p w14:paraId="26FDE87A">
      <w:pPr>
        <w:numPr>
          <w:ilvl w:val="0"/>
          <w:numId w:val="14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左侧功能菜单栏：展示“组件列表”，点击结构件条目（如雷达天线阵列）加载对应内容；</w:t>
      </w:r>
    </w:p>
    <w:p w14:paraId="75CC50FB">
      <w:pPr>
        <w:numPr>
          <w:ilvl w:val="0"/>
          <w:numId w:val="14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中间核心编辑区：承载“编辑器”模块，支持编辑结构件基础信息、上传三维模型；</w:t>
      </w:r>
    </w:p>
    <w:p w14:paraId="3A4BA405">
      <w:pPr>
        <w:numPr>
          <w:ilvl w:val="0"/>
          <w:numId w:val="14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操作按钮：提供 “保存更改”“取消” 等操作，完成数据编辑后生效。</w:t>
      </w:r>
    </w:p>
    <w:p w14:paraId="02E030F5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使用技术：</w:t>
      </w:r>
    </w:p>
    <w:p w14:paraId="6DC2D203">
      <w:pPr>
        <w:numPr>
          <w:ilvl w:val="0"/>
          <w:numId w:val="15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资源管理：前端支持文件上传与预览，模型文件存储于服务器资源目录；</w:t>
      </w:r>
    </w:p>
    <w:p w14:paraId="1ACF3FCF">
      <w:pPr>
        <w:numPr>
          <w:ilvl w:val="0"/>
          <w:numId w:val="15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数据关联：通过 “分类 / ID” 与用户端的部件元数据数据库关联，确保前后端数据一致。</w:t>
      </w:r>
    </w:p>
    <w:p w14:paraId="6447E512">
      <w:pPr>
        <w:pStyle w:val="4"/>
        <w:spacing w:before="0" w:after="0" w:line="24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.6.3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排故引导</w:t>
      </w:r>
      <w:r>
        <w:rPr>
          <w:rFonts w:hint="eastAsia" w:ascii="仿宋" w:hAnsi="仿宋" w:eastAsia="仿宋"/>
          <w:sz w:val="28"/>
          <w:szCs w:val="28"/>
        </w:rPr>
        <w:t>后端操作模块</w:t>
      </w:r>
    </w:p>
    <w:p w14:paraId="02C55F37">
      <w:r>
        <w:rPr>
          <w:rFonts w:hint="eastAsia" w:ascii="仿宋" w:hAnsi="仿宋" w:eastAsia="仿宋"/>
          <w:sz w:val="24"/>
          <w:szCs w:val="24"/>
        </w:rPr>
        <w:t>图8为“</w:t>
      </w:r>
      <w:r>
        <w:rPr>
          <w:rFonts w:ascii="仿宋" w:hAnsi="仿宋" w:eastAsia="仿宋"/>
          <w:sz w:val="24"/>
          <w:szCs w:val="24"/>
        </w:rPr>
        <w:t>排故引导</w:t>
      </w:r>
      <w:r>
        <w:rPr>
          <w:rFonts w:hint="eastAsia" w:ascii="仿宋" w:hAnsi="仿宋" w:eastAsia="仿宋"/>
          <w:sz w:val="24"/>
          <w:szCs w:val="24"/>
        </w:rPr>
        <w:t>”后台端用户操作原型图。</w:t>
      </w:r>
    </w:p>
    <w:p w14:paraId="352BDB33">
      <w:pPr>
        <w:spacing w:line="360" w:lineRule="auto"/>
        <w:ind w:firstLine="420" w:firstLineChars="200"/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5274310" cy="2906395"/>
            <wp:effectExtent l="0" t="0" r="2540" b="8255"/>
            <wp:docPr id="187137627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376273" name="图片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6E851070">
      <w:pPr>
        <w:spacing w:line="360" w:lineRule="auto"/>
        <w:ind w:firstLine="360" w:firstLineChars="200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图8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排故引导</w:t>
      </w:r>
      <w:bookmarkStart w:id="2" w:name="_Hlk218267818"/>
      <w:r>
        <w:rPr>
          <w:rFonts w:hint="eastAsia" w:ascii="仿宋" w:hAnsi="仿宋" w:eastAsia="仿宋"/>
          <w:sz w:val="18"/>
          <w:szCs w:val="18"/>
        </w:rPr>
        <w:t>后台端</w:t>
      </w:r>
      <w:bookmarkEnd w:id="2"/>
      <w:r>
        <w:rPr>
          <w:rFonts w:hint="eastAsia" w:ascii="仿宋" w:hAnsi="仿宋" w:eastAsia="仿宋"/>
          <w:sz w:val="18"/>
          <w:szCs w:val="18"/>
        </w:rPr>
        <w:t>原型图</w:t>
      </w:r>
    </w:p>
    <w:p w14:paraId="4F936745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</w:t>
      </w:r>
      <w:r>
        <w:rPr>
          <w:rFonts w:ascii="仿宋" w:hAnsi="仿宋" w:eastAsia="仿宋"/>
          <w:b/>
          <w:bCs/>
          <w:sz w:val="24"/>
          <w:szCs w:val="24"/>
        </w:rPr>
        <w:t>：</w:t>
      </w:r>
    </w:p>
    <w:p w14:paraId="0C1E0977">
      <w:pPr>
        <w:spacing w:line="360" w:lineRule="auto"/>
        <w:ind w:firstLine="480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维护“排故引导”模块的知识库内容，包括故障条目管理、排故流程编辑、知识版本控制等，保障排故信息的准确性与时效性。</w:t>
      </w:r>
      <w:r>
        <w:rPr>
          <w:rFonts w:hint="eastAsia" w:ascii="仿宋" w:hAnsi="仿宋" w:eastAsia="仿宋"/>
          <w:sz w:val="24"/>
          <w:szCs w:val="24"/>
        </w:rPr>
        <w:t>详细说明如下：</w:t>
      </w:r>
    </w:p>
    <w:p w14:paraId="775DDCB0">
      <w:pPr>
        <w:numPr>
          <w:ilvl w:val="0"/>
          <w:numId w:val="16"/>
        </w:numPr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故障条目管理：支持新增条目、编辑故障信息、删除无效故障条目；</w:t>
      </w:r>
    </w:p>
    <w:p w14:paraId="66E8508F">
      <w:pPr>
        <w:numPr>
          <w:ilvl w:val="0"/>
          <w:numId w:val="16"/>
        </w:numPr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排故流程配置：为故障条目编辑分步骤排查流程，每个步骤包含 “检查项、测量点、判断标准、下一步指引”，支持流程分支逻辑配置；</w:t>
      </w:r>
    </w:p>
    <w:p w14:paraId="10461D6F">
      <w:pPr>
        <w:numPr>
          <w:ilvl w:val="0"/>
          <w:numId w:val="16"/>
        </w:numPr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知识库审核：新录入/修改的故障案例、排故流程，支持版本控制； </w:t>
      </w:r>
    </w:p>
    <w:p w14:paraId="2EC7B24D">
      <w:pPr>
        <w:numPr>
          <w:ilvl w:val="0"/>
          <w:numId w:val="16"/>
        </w:numPr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数据导出：支持将排故指引数据导出，用于备份或知识沉淀。</w:t>
      </w:r>
    </w:p>
    <w:p w14:paraId="0F8B106F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界面说明：</w:t>
      </w:r>
    </w:p>
    <w:p w14:paraId="65022832">
      <w:pPr>
        <w:numPr>
          <w:ilvl w:val="0"/>
          <w:numId w:val="17"/>
        </w:numPr>
        <w:tabs>
          <w:tab w:val="left" w:pos="720"/>
        </w:tabs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顶部导航栏：置顶展示 “排故指引” 功能入口，当前选中功能高亮；</w:t>
      </w:r>
    </w:p>
    <w:p w14:paraId="1ECCF702">
      <w:pPr>
        <w:numPr>
          <w:ilvl w:val="0"/>
          <w:numId w:val="17"/>
        </w:numPr>
        <w:tabs>
          <w:tab w:val="left" w:pos="720"/>
        </w:tabs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左侧功能菜单栏：展示 “已录入故障” 列表，点击故障条目加载对应内容；</w:t>
      </w:r>
    </w:p>
    <w:p w14:paraId="382CD055">
      <w:pPr>
        <w:numPr>
          <w:ilvl w:val="0"/>
          <w:numId w:val="17"/>
        </w:numPr>
        <w:tabs>
          <w:tab w:val="left" w:pos="720"/>
        </w:tabs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中间核心编辑区：承载 “编辑器” 模块，支持编辑故障基础信息、配置排故流程步骤；</w:t>
      </w:r>
    </w:p>
    <w:p w14:paraId="2A412718">
      <w:pPr>
        <w:numPr>
          <w:ilvl w:val="0"/>
          <w:numId w:val="17"/>
        </w:numPr>
        <w:tabs>
          <w:tab w:val="left" w:pos="720"/>
        </w:tabs>
        <w:spacing w:line="360" w:lineRule="auto"/>
        <w:ind w:left="1259" w:hanging="357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操作按钮：提供 “保存更改”“取消” 等操作，完成编辑后提交审核。</w:t>
      </w:r>
    </w:p>
    <w:p w14:paraId="208591DF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使用技术：</w:t>
      </w:r>
    </w:p>
    <w:p w14:paraId="3F39DCCC">
      <w:pPr>
        <w:numPr>
          <w:ilvl w:val="0"/>
          <w:numId w:val="18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知识库存储：采用树形结构存储排故流程，节点包含步骤描述、判断条件等结构化数据；</w:t>
      </w:r>
    </w:p>
    <w:p w14:paraId="1FA8DB57">
      <w:pPr>
        <w:numPr>
          <w:ilvl w:val="0"/>
          <w:numId w:val="18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搜索索引：为故障名称、分类等字段建立索引，支持管理员快速筛选目标故障。</w:t>
      </w:r>
    </w:p>
    <w:p w14:paraId="787B20CB">
      <w:pPr>
        <w:pStyle w:val="4"/>
        <w:spacing w:before="0" w:after="0" w:line="24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.6.4</w:t>
      </w:r>
      <w:r>
        <w:rPr>
          <w:rFonts w:hint="eastAsia" w:ascii="仿宋" w:hAnsi="仿宋" w:eastAsia="仿宋"/>
          <w:sz w:val="28"/>
          <w:szCs w:val="28"/>
        </w:rPr>
        <w:t>、教学培训后端操作模块</w:t>
      </w:r>
    </w:p>
    <w:p w14:paraId="186243C2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</w:t>
      </w:r>
      <w:r>
        <w:rPr>
          <w:rFonts w:ascii="仿宋" w:hAnsi="仿宋" w:eastAsia="仿宋"/>
          <w:b/>
          <w:bCs/>
          <w:sz w:val="24"/>
          <w:szCs w:val="24"/>
        </w:rPr>
        <w:t>：</w:t>
      </w:r>
    </w:p>
    <w:p w14:paraId="714063BB">
      <w:pPr>
        <w:spacing w:line="360" w:lineRule="auto"/>
        <w:ind w:firstLine="480" w:firstLineChars="200"/>
      </w:pPr>
      <w:r>
        <w:rPr>
          <w:rFonts w:hint="eastAsia" w:ascii="仿宋" w:hAnsi="仿宋" w:eastAsia="仿宋"/>
          <w:sz w:val="24"/>
          <w:szCs w:val="24"/>
        </w:rPr>
        <w:t>图9、图10为“</w:t>
      </w:r>
      <w:bookmarkStart w:id="3" w:name="_Hlk218267169"/>
      <w:r>
        <w:rPr>
          <w:rFonts w:hint="eastAsia" w:ascii="仿宋" w:hAnsi="仿宋" w:eastAsia="仿宋"/>
          <w:sz w:val="24"/>
          <w:szCs w:val="24"/>
        </w:rPr>
        <w:t>教学培训</w:t>
      </w:r>
      <w:bookmarkEnd w:id="3"/>
      <w:r>
        <w:rPr>
          <w:rFonts w:hint="eastAsia" w:ascii="仿宋" w:hAnsi="仿宋" w:eastAsia="仿宋"/>
          <w:sz w:val="24"/>
          <w:szCs w:val="24"/>
        </w:rPr>
        <w:t>”后台端用户操作原型图。</w:t>
      </w:r>
    </w:p>
    <w:p w14:paraId="2004B7EB">
      <w:pPr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0" distR="0">
            <wp:extent cx="5274310" cy="2870835"/>
            <wp:effectExtent l="0" t="0" r="2540" b="5715"/>
            <wp:docPr id="16720082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00825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7C929FAD">
      <w:pPr>
        <w:spacing w:line="360" w:lineRule="auto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图9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教学培训-课程管理原型图</w:t>
      </w:r>
    </w:p>
    <w:p w14:paraId="6604D684">
      <w:pPr>
        <w:spacing w:line="360" w:lineRule="auto"/>
        <w:jc w:val="center"/>
      </w:pPr>
      <w:r>
        <w:rPr>
          <w:rFonts w:hint="eastAsia"/>
        </w:rPr>
        <w:drawing>
          <wp:inline distT="0" distB="0" distL="0" distR="0">
            <wp:extent cx="5274310" cy="2881630"/>
            <wp:effectExtent l="0" t="0" r="2540" b="0"/>
            <wp:docPr id="108056514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565143" name="图片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62A684F4">
      <w:pPr>
        <w:spacing w:line="360" w:lineRule="auto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图10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教学培训-考试测评管理原型图</w:t>
      </w:r>
    </w:p>
    <w:p w14:paraId="42CBF7CD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维护“教学培训”模块的课程与考试资源，包括课程管理、考试配置、资源上传等，支撑用户端的学习与测评需求。</w:t>
      </w:r>
      <w:r>
        <w:rPr>
          <w:rFonts w:hint="eastAsia" w:ascii="仿宋" w:hAnsi="仿宋" w:eastAsia="仿宋"/>
          <w:sz w:val="24"/>
          <w:szCs w:val="24"/>
        </w:rPr>
        <w:t>详细功能如下：</w:t>
      </w:r>
    </w:p>
    <w:p w14:paraId="40301DB8">
      <w:pPr>
        <w:numPr>
          <w:ilvl w:val="0"/>
          <w:numId w:val="19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课程管理：</w:t>
      </w:r>
    </w:p>
    <w:p w14:paraId="10F0FF47">
      <w:pPr>
        <w:numPr>
          <w:ilvl w:val="1"/>
          <w:numId w:val="20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基础管理：支持新增课程、编辑课程信息；</w:t>
      </w:r>
    </w:p>
    <w:p w14:paraId="087DFBB2">
      <w:pPr>
        <w:numPr>
          <w:ilvl w:val="1"/>
          <w:numId w:val="20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资源上传：上传课程配套资源，支持资源预览与替换；</w:t>
      </w:r>
    </w:p>
    <w:p w14:paraId="642D9847">
      <w:pPr>
        <w:numPr>
          <w:ilvl w:val="0"/>
          <w:numId w:val="19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考试测评管理：</w:t>
      </w:r>
    </w:p>
    <w:p w14:paraId="4437D9F9">
      <w:pPr>
        <w:numPr>
          <w:ilvl w:val="1"/>
          <w:numId w:val="21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试卷配置：支持新增试卷、编辑考试信息，配置考试参数；</w:t>
      </w:r>
    </w:p>
    <w:p w14:paraId="2DB1FACD">
      <w:pPr>
        <w:numPr>
          <w:ilvl w:val="1"/>
          <w:numId w:val="21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题库管理：从题库中添加考题，支持编辑考题内容；</w:t>
      </w:r>
    </w:p>
    <w:p w14:paraId="1FEF600B">
      <w:pPr>
        <w:spacing w:line="360" w:lineRule="auto"/>
        <w:ind w:left="420" w:left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界面说明：</w:t>
      </w:r>
    </w:p>
    <w:p w14:paraId="3D444A1B">
      <w:pPr>
        <w:numPr>
          <w:ilvl w:val="0"/>
          <w:numId w:val="22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顶部导航栏：置顶展示 “培训与考试” 功能入口，当前选中功能高亮；</w:t>
      </w:r>
    </w:p>
    <w:p w14:paraId="7FDBCBEA">
      <w:pPr>
        <w:numPr>
          <w:ilvl w:val="0"/>
          <w:numId w:val="22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左侧功能菜单栏：分 “课程管理”“考试测评管理” 两个子菜单，点击子菜单后展示对应列表；</w:t>
      </w:r>
    </w:p>
    <w:p w14:paraId="2E2AD59B">
      <w:pPr>
        <w:numPr>
          <w:ilvl w:val="0"/>
          <w:numId w:val="22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中间核心编辑区：承载 “编辑器” 模块，分别支持课程信息 + 资源上传、考试信息；</w:t>
      </w:r>
    </w:p>
    <w:p w14:paraId="3C51700E">
      <w:pPr>
        <w:numPr>
          <w:ilvl w:val="0"/>
          <w:numId w:val="22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操作按钮：提供保存更改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取消操作，完成编辑后发布课程 / 试卷。</w:t>
      </w:r>
    </w:p>
    <w:p w14:paraId="1B448D46">
      <w:pPr>
        <w:spacing w:line="360" w:lineRule="auto"/>
        <w:ind w:left="420" w:left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使用技术：</w:t>
      </w:r>
    </w:p>
    <w:p w14:paraId="2FEC7525">
      <w:pPr>
        <w:numPr>
          <w:ilvl w:val="0"/>
          <w:numId w:val="23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资源管理：前端支持视频、文档文件上传，资源存储于服务器对应目录；</w:t>
      </w:r>
    </w:p>
    <w:p w14:paraId="1D56E78F">
      <w:pPr>
        <w:numPr>
          <w:ilvl w:val="0"/>
          <w:numId w:val="23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题库关联：考题与试卷通过唯一标识关联，支持按题型、难度等维度筛选考题。</w:t>
      </w:r>
    </w:p>
    <w:p w14:paraId="485CA086">
      <w:pPr>
        <w:pStyle w:val="4"/>
        <w:spacing w:before="0" w:after="0" w:line="24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.6.5</w:t>
      </w:r>
      <w:r>
        <w:rPr>
          <w:rFonts w:hint="eastAsia" w:ascii="仿宋" w:hAnsi="仿宋" w:eastAsia="仿宋"/>
          <w:sz w:val="28"/>
          <w:szCs w:val="28"/>
        </w:rPr>
        <w:t>、健康管理后端操作模块</w:t>
      </w:r>
    </w:p>
    <w:p w14:paraId="7D3BACDB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功能说明</w:t>
      </w:r>
      <w:r>
        <w:rPr>
          <w:rFonts w:ascii="仿宋" w:hAnsi="仿宋" w:eastAsia="仿宋"/>
          <w:b/>
          <w:bCs/>
          <w:sz w:val="24"/>
          <w:szCs w:val="24"/>
        </w:rPr>
        <w:t>：</w:t>
      </w:r>
    </w:p>
    <w:p w14:paraId="3D194B72">
      <w:pPr>
        <w:ind w:firstLine="480" w:firstLineChars="200"/>
      </w:pPr>
      <w:r>
        <w:rPr>
          <w:rFonts w:hint="eastAsia" w:ascii="仿宋" w:hAnsi="仿宋" w:eastAsia="仿宋"/>
          <w:sz w:val="24"/>
          <w:szCs w:val="24"/>
        </w:rPr>
        <w:t>图11为“</w:t>
      </w:r>
      <w:r>
        <w:rPr>
          <w:rFonts w:ascii="仿宋" w:hAnsi="仿宋" w:eastAsia="仿宋"/>
          <w:sz w:val="24"/>
          <w:szCs w:val="24"/>
        </w:rPr>
        <w:t>健康</w:t>
      </w:r>
      <w:r>
        <w:rPr>
          <w:rFonts w:hint="eastAsia" w:ascii="仿宋" w:hAnsi="仿宋" w:eastAsia="仿宋"/>
          <w:sz w:val="24"/>
          <w:szCs w:val="24"/>
        </w:rPr>
        <w:t>监控”后台端用户操作原型图。</w:t>
      </w:r>
    </w:p>
    <w:p w14:paraId="033C463B">
      <w:pPr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5274310" cy="2856865"/>
            <wp:effectExtent l="0" t="0" r="2540" b="635"/>
            <wp:docPr id="20743483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348344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3A5EEBB9">
      <w:pPr>
        <w:spacing w:line="360" w:lineRule="auto"/>
        <w:jc w:val="center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图11</w:t>
      </w:r>
      <w:r>
        <w:rPr>
          <w:rFonts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</w:rPr>
        <w:t>健康监控后台端原型图</w:t>
      </w:r>
    </w:p>
    <w:p w14:paraId="6CB7D0D0"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监控系统自身运行状态，同时管理 “健康管理” 模块的设备故障数据，保障系统与设备数据的稳定性。</w:t>
      </w:r>
      <w:r>
        <w:rPr>
          <w:rFonts w:hint="eastAsia" w:ascii="仿宋" w:hAnsi="仿宋" w:eastAsia="仿宋"/>
          <w:sz w:val="24"/>
          <w:szCs w:val="24"/>
        </w:rPr>
        <w:t>详细功能如下：</w:t>
      </w:r>
    </w:p>
    <w:p w14:paraId="47B3F462">
      <w:pPr>
        <w:numPr>
          <w:ilvl w:val="0"/>
          <w:numId w:val="24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系统状态监控：查看系统核心运行指标，实时监控待处理告警数量；</w:t>
      </w:r>
    </w:p>
    <w:p w14:paraId="5DB332E9">
      <w:pPr>
        <w:numPr>
          <w:ilvl w:val="0"/>
          <w:numId w:val="24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日志管理：查看系统运行日志，支持 “查看全部日志” 进行详细排查；</w:t>
      </w:r>
    </w:p>
    <w:p w14:paraId="3E72D99E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界面说明：</w:t>
      </w:r>
    </w:p>
    <w:p w14:paraId="5713459C">
      <w:pPr>
        <w:numPr>
          <w:ilvl w:val="0"/>
          <w:numId w:val="25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顶部导航栏：置顶展示 “健康监控” 功能入口，当前选中功能高亮；</w:t>
      </w:r>
    </w:p>
    <w:p w14:paraId="196248E4">
      <w:pPr>
        <w:numPr>
          <w:ilvl w:val="0"/>
          <w:numId w:val="25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左侧：直接展示系统核心指标卡片图表；</w:t>
      </w:r>
    </w:p>
    <w:p w14:paraId="6A9316C9">
      <w:pPr>
        <w:numPr>
          <w:ilvl w:val="0"/>
          <w:numId w:val="25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右侧详情区：展示系统日志列表，支持日志筛选与详情查看。</w:t>
      </w:r>
    </w:p>
    <w:p w14:paraId="27DE138F"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</w:rPr>
        <w:t>使用技术：</w:t>
      </w:r>
    </w:p>
    <w:p w14:paraId="321ED7C1">
      <w:pPr>
        <w:numPr>
          <w:ilvl w:val="0"/>
          <w:numId w:val="26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监控技术：采用图表组件展示性能趋势；</w:t>
      </w:r>
    </w:p>
    <w:p w14:paraId="012B4828">
      <w:pPr>
        <w:pStyle w:val="2"/>
      </w:pPr>
      <w:r>
        <w:rPr>
          <w:rFonts w:hint="eastAsia"/>
        </w:rPr>
        <w:t>四、</w:t>
      </w:r>
      <w:bookmarkStart w:id="4" w:name="OLE_LINK2"/>
      <w:r>
        <w:rPr>
          <w:rFonts w:hint="eastAsia"/>
        </w:rPr>
        <w:t>系统运行条件</w:t>
      </w:r>
      <w:bookmarkEnd w:id="4"/>
    </w:p>
    <w:p w14:paraId="394FB79E">
      <w:r>
        <w:t>本系统的正常运行依赖于特定的开发编译环境、运行环境及依赖工具，具体要求如下：</w:t>
      </w:r>
    </w:p>
    <w:p w14:paraId="4243FCD8">
      <w:pPr>
        <w:pStyle w:val="3"/>
      </w:pPr>
      <w:r>
        <w:t>4.1 开发与编译环境</w:t>
      </w:r>
    </w:p>
    <w:p w14:paraId="4547B925">
      <w:pPr>
        <w:numPr>
          <w:ilvl w:val="0"/>
          <w:numId w:val="27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编译器：前端Vue2项目及WinForm客户端开发需使用 Visual Studio 2022；Java后端服务开发需使用 IntelliJ IDEA 2024，确保代码编译的兼容性与稳定性。</w:t>
      </w:r>
    </w:p>
    <w:p w14:paraId="6B968FA3">
      <w:pPr>
        <w:numPr>
          <w:ilvl w:val="0"/>
          <w:numId w:val="27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Java 开发环境：需安装 JDK 17，作为Java后端服务的开发与运行基础；同时搭配 Maven 3.9 进行项目依赖管理，实现项目构建、打包与部署的标准化。</w:t>
      </w:r>
    </w:p>
    <w:p w14:paraId="0A116032">
      <w:pPr>
        <w:numPr>
          <w:ilvl w:val="0"/>
          <w:numId w:val="27"/>
        </w:numPr>
        <w:tabs>
          <w:tab w:val="left" w:pos="720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前端开发环境：需安装 NVM 1.1.7（Node Version Manager），用于管理Node.js版本，保障Vue2项目的依赖兼容性；基于NVM安装适配Vue2的Node.js版本，支撑前端项目的开发、打包与调试。</w:t>
      </w:r>
    </w:p>
    <w:p w14:paraId="57A41AEE">
      <w:pPr>
        <w:pStyle w:val="3"/>
      </w:pPr>
      <w:r>
        <w:t>4.2 运行环境</w:t>
      </w:r>
    </w:p>
    <w:p w14:paraId="4DAA0237">
      <w:pPr>
        <w:numPr>
          <w:ilvl w:val="0"/>
          <w:numId w:val="28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客户端运行环境：WinForm客户端运行需依赖 .NET 框架，确保窗体程序的正常启动与功能交互；客户端操作系统建议为 Windows 10 及以上版本，保障系统兼容性与运行性能。</w:t>
      </w:r>
    </w:p>
    <w:p w14:paraId="0E23C516">
      <w:pPr>
        <w:numPr>
          <w:ilvl w:val="0"/>
          <w:numId w:val="28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服务端运行环境：需部署 Nginx 服务，用于前端项目的静态资源托管、请求反向代理，提升系统的访问性能与稳定性；服务端操作系统Linux发行版（如</w:t>
      </w:r>
      <w:r>
        <w:rPr>
          <w:rFonts w:hint="eastAsia" w:ascii="仿宋" w:hAnsi="仿宋" w:eastAsia="仿宋"/>
          <w:sz w:val="24"/>
          <w:szCs w:val="24"/>
        </w:rPr>
        <w:t>Ubuntu22.04</w:t>
      </w:r>
      <w:r>
        <w:rPr>
          <w:rFonts w:ascii="仿宋" w:hAnsi="仿宋" w:eastAsia="仿宋"/>
          <w:sz w:val="24"/>
          <w:szCs w:val="24"/>
        </w:rPr>
        <w:t>）。</w:t>
      </w:r>
    </w:p>
    <w:p w14:paraId="0D4C8CF3">
      <w:pPr>
        <w:numPr>
          <w:ilvl w:val="0"/>
          <w:numId w:val="28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数据库环境：需安装 MySQL 8.0 数据库，用于存储系统所有业务数据（如用户信息、产品结构数据、故障知识库、培训资源元数据等）；建议配置独立的数据库服务器，保障数据存储的安全性与访问效率。</w:t>
      </w:r>
    </w:p>
    <w:p w14:paraId="4CC80358">
      <w:pPr>
        <w:pStyle w:val="3"/>
      </w:pPr>
      <w:r>
        <w:t>4.3 依赖工具与资源</w:t>
      </w:r>
    </w:p>
    <w:p w14:paraId="016F146B">
      <w:pPr>
        <w:numPr>
          <w:ilvl w:val="0"/>
          <w:numId w:val="29"/>
        </w:num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网络环境：协同工作模式下，客户端与服务端需处于同一局域网或可正常通信的网络环境，保障REST API接口的正常调用与数据传输；单机模式下无需额外网络配置。</w:t>
      </w:r>
    </w:p>
    <w:p w14:paraId="3B1442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4E2A63"/>
    <w:multiLevelType w:val="multilevel"/>
    <w:tmpl w:val="094E2A63"/>
    <w:lvl w:ilvl="0" w:tentative="0">
      <w:start w:val="1"/>
      <w:numFmt w:val="decimal"/>
      <w:lvlText w:val="%1."/>
      <w:lvlJc w:val="left"/>
      <w:pPr>
        <w:tabs>
          <w:tab w:val="left" w:pos="1212"/>
        </w:tabs>
        <w:ind w:left="1212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2209" w:hanging="440"/>
      </w:pPr>
      <w:rPr>
        <w:rFonts w:hint="default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652"/>
        </w:tabs>
        <w:ind w:left="2652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372"/>
        </w:tabs>
        <w:ind w:left="3372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092"/>
        </w:tabs>
        <w:ind w:left="4092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812"/>
        </w:tabs>
        <w:ind w:left="4812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532"/>
        </w:tabs>
        <w:ind w:left="5532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252"/>
        </w:tabs>
        <w:ind w:left="6252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972"/>
        </w:tabs>
        <w:ind w:left="6972" w:hanging="360"/>
      </w:pPr>
      <w:rPr>
        <w:rFonts w:hint="default" w:ascii="Wingdings" w:hAnsi="Wingdings"/>
        <w:sz w:val="20"/>
      </w:rPr>
    </w:lvl>
  </w:abstractNum>
  <w:abstractNum w:abstractNumId="1">
    <w:nsid w:val="1055372E"/>
    <w:multiLevelType w:val="multilevel"/>
    <w:tmpl w:val="1055372E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2350" w:hanging="440"/>
      </w:pPr>
      <w:rPr>
        <w:rFonts w:hint="default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2">
    <w:nsid w:val="294567D9"/>
    <w:multiLevelType w:val="multilevel"/>
    <w:tmpl w:val="294567D9"/>
    <w:lvl w:ilvl="0" w:tentative="0">
      <w:start w:val="1"/>
      <w:numFmt w:val="decimal"/>
      <w:lvlText w:val="%1."/>
      <w:lvlJc w:val="left"/>
      <w:pPr>
        <w:ind w:left="1320" w:hanging="420"/>
      </w:pPr>
    </w:lvl>
    <w:lvl w:ilvl="1" w:tentative="0">
      <w:start w:val="1"/>
      <w:numFmt w:val="lowerLetter"/>
      <w:lvlText w:val="%2)"/>
      <w:lvlJc w:val="left"/>
      <w:pPr>
        <w:ind w:left="1740" w:hanging="420"/>
      </w:pPr>
    </w:lvl>
    <w:lvl w:ilvl="2" w:tentative="0">
      <w:start w:val="1"/>
      <w:numFmt w:val="lowerRoman"/>
      <w:lvlText w:val="%3."/>
      <w:lvlJc w:val="right"/>
      <w:pPr>
        <w:ind w:left="2160" w:hanging="420"/>
      </w:pPr>
    </w:lvl>
    <w:lvl w:ilvl="3" w:tentative="0">
      <w:start w:val="1"/>
      <w:numFmt w:val="decimal"/>
      <w:lvlText w:val="%4."/>
      <w:lvlJc w:val="left"/>
      <w:pPr>
        <w:ind w:left="2580" w:hanging="420"/>
      </w:pPr>
    </w:lvl>
    <w:lvl w:ilvl="4" w:tentative="0">
      <w:start w:val="1"/>
      <w:numFmt w:val="lowerLetter"/>
      <w:lvlText w:val="%5)"/>
      <w:lvlJc w:val="left"/>
      <w:pPr>
        <w:ind w:left="3000" w:hanging="420"/>
      </w:pPr>
    </w:lvl>
    <w:lvl w:ilvl="5" w:tentative="0">
      <w:start w:val="1"/>
      <w:numFmt w:val="lowerRoman"/>
      <w:lvlText w:val="%6."/>
      <w:lvlJc w:val="right"/>
      <w:pPr>
        <w:ind w:left="3420" w:hanging="420"/>
      </w:pPr>
    </w:lvl>
    <w:lvl w:ilvl="6" w:tentative="0">
      <w:start w:val="1"/>
      <w:numFmt w:val="decimal"/>
      <w:lvlText w:val="%7."/>
      <w:lvlJc w:val="left"/>
      <w:pPr>
        <w:ind w:left="3840" w:hanging="420"/>
      </w:pPr>
    </w:lvl>
    <w:lvl w:ilvl="7" w:tentative="0">
      <w:start w:val="1"/>
      <w:numFmt w:val="lowerLetter"/>
      <w:lvlText w:val="%8)"/>
      <w:lvlJc w:val="left"/>
      <w:pPr>
        <w:ind w:left="4260" w:hanging="420"/>
      </w:pPr>
    </w:lvl>
    <w:lvl w:ilvl="8" w:tentative="0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2FBF6BE6"/>
    <w:multiLevelType w:val="multilevel"/>
    <w:tmpl w:val="2FBF6BE6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sz w:val="24"/>
        <w:szCs w:val="36"/>
      </w:rPr>
    </w:lvl>
    <w:lvl w:ilvl="1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240"/>
        </w:tabs>
        <w:ind w:left="324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400"/>
        </w:tabs>
        <w:ind w:left="540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4">
    <w:nsid w:val="31DA4115"/>
    <w:multiLevelType w:val="multilevel"/>
    <w:tmpl w:val="31DA4115"/>
    <w:lvl w:ilvl="0" w:tentative="0">
      <w:start w:val="1"/>
      <w:numFmt w:val="decimal"/>
      <w:lvlText w:val="%1."/>
      <w:lvlJc w:val="left"/>
      <w:pPr>
        <w:ind w:left="1129" w:hanging="420"/>
      </w:pPr>
    </w:lvl>
    <w:lvl w:ilvl="1" w:tentative="0">
      <w:start w:val="1"/>
      <w:numFmt w:val="lowerLetter"/>
      <w:lvlText w:val="%2)"/>
      <w:lvlJc w:val="left"/>
      <w:pPr>
        <w:ind w:left="1549" w:hanging="420"/>
      </w:pPr>
    </w:lvl>
    <w:lvl w:ilvl="2" w:tentative="0">
      <w:start w:val="1"/>
      <w:numFmt w:val="lowerRoman"/>
      <w:lvlText w:val="%3."/>
      <w:lvlJc w:val="right"/>
      <w:pPr>
        <w:ind w:left="1969" w:hanging="420"/>
      </w:pPr>
    </w:lvl>
    <w:lvl w:ilvl="3" w:tentative="0">
      <w:start w:val="1"/>
      <w:numFmt w:val="decimal"/>
      <w:lvlText w:val="%4."/>
      <w:lvlJc w:val="left"/>
      <w:pPr>
        <w:ind w:left="2389" w:hanging="420"/>
      </w:pPr>
    </w:lvl>
    <w:lvl w:ilvl="4" w:tentative="0">
      <w:start w:val="1"/>
      <w:numFmt w:val="lowerLetter"/>
      <w:lvlText w:val="%5)"/>
      <w:lvlJc w:val="left"/>
      <w:pPr>
        <w:ind w:left="2809" w:hanging="420"/>
      </w:pPr>
    </w:lvl>
    <w:lvl w:ilvl="5" w:tentative="0">
      <w:start w:val="1"/>
      <w:numFmt w:val="lowerRoman"/>
      <w:lvlText w:val="%6."/>
      <w:lvlJc w:val="right"/>
      <w:pPr>
        <w:ind w:left="3229" w:hanging="420"/>
      </w:pPr>
    </w:lvl>
    <w:lvl w:ilvl="6" w:tentative="0">
      <w:start w:val="1"/>
      <w:numFmt w:val="decimal"/>
      <w:lvlText w:val="%7."/>
      <w:lvlJc w:val="left"/>
      <w:pPr>
        <w:ind w:left="3649" w:hanging="420"/>
      </w:pPr>
    </w:lvl>
    <w:lvl w:ilvl="7" w:tentative="0">
      <w:start w:val="1"/>
      <w:numFmt w:val="lowerLetter"/>
      <w:lvlText w:val="%8)"/>
      <w:lvlJc w:val="left"/>
      <w:pPr>
        <w:ind w:left="4069" w:hanging="420"/>
      </w:pPr>
    </w:lvl>
    <w:lvl w:ilvl="8" w:tentative="0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32C14569"/>
    <w:multiLevelType w:val="multilevel"/>
    <w:tmpl w:val="32C1456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1717" w:hanging="440"/>
      </w:p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3902520F"/>
    <w:multiLevelType w:val="multilevel"/>
    <w:tmpl w:val="3902520F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2073"/>
        </w:tabs>
        <w:ind w:left="2073" w:hanging="360"/>
      </w:pPr>
    </w:lvl>
    <w:lvl w:ilvl="2" w:tentative="0">
      <w:start w:val="1"/>
      <w:numFmt w:val="decimal"/>
      <w:lvlText w:val="%3."/>
      <w:lvlJc w:val="left"/>
      <w:pPr>
        <w:tabs>
          <w:tab w:val="left" w:pos="2793"/>
        </w:tabs>
        <w:ind w:left="2793" w:hanging="360"/>
      </w:pPr>
    </w:lvl>
    <w:lvl w:ilvl="3" w:tentative="0">
      <w:start w:val="1"/>
      <w:numFmt w:val="decimal"/>
      <w:lvlText w:val="%4."/>
      <w:lvlJc w:val="left"/>
      <w:pPr>
        <w:tabs>
          <w:tab w:val="left" w:pos="3513"/>
        </w:tabs>
        <w:ind w:left="3513" w:hanging="360"/>
      </w:pPr>
    </w:lvl>
    <w:lvl w:ilvl="4" w:tentative="0">
      <w:start w:val="1"/>
      <w:numFmt w:val="decimal"/>
      <w:lvlText w:val="%5."/>
      <w:lvlJc w:val="left"/>
      <w:pPr>
        <w:tabs>
          <w:tab w:val="left" w:pos="4233"/>
        </w:tabs>
        <w:ind w:left="4233" w:hanging="360"/>
      </w:pPr>
    </w:lvl>
    <w:lvl w:ilvl="5" w:tentative="0">
      <w:start w:val="1"/>
      <w:numFmt w:val="decimal"/>
      <w:lvlText w:val="%6."/>
      <w:lvlJc w:val="left"/>
      <w:pPr>
        <w:tabs>
          <w:tab w:val="left" w:pos="4953"/>
        </w:tabs>
        <w:ind w:left="4953" w:hanging="360"/>
      </w:pPr>
    </w:lvl>
    <w:lvl w:ilvl="6" w:tentative="0">
      <w:start w:val="1"/>
      <w:numFmt w:val="decimal"/>
      <w:lvlText w:val="%7."/>
      <w:lvlJc w:val="left"/>
      <w:pPr>
        <w:tabs>
          <w:tab w:val="left" w:pos="5673"/>
        </w:tabs>
        <w:ind w:left="5673" w:hanging="360"/>
      </w:pPr>
    </w:lvl>
    <w:lvl w:ilvl="7" w:tentative="0">
      <w:start w:val="1"/>
      <w:numFmt w:val="decimal"/>
      <w:lvlText w:val="%8."/>
      <w:lvlJc w:val="left"/>
      <w:pPr>
        <w:tabs>
          <w:tab w:val="left" w:pos="6393"/>
        </w:tabs>
        <w:ind w:left="6393" w:hanging="360"/>
      </w:pPr>
    </w:lvl>
    <w:lvl w:ilvl="8" w:tentative="0">
      <w:start w:val="1"/>
      <w:numFmt w:val="decimal"/>
      <w:lvlText w:val="%9."/>
      <w:lvlJc w:val="left"/>
      <w:pPr>
        <w:tabs>
          <w:tab w:val="left" w:pos="7113"/>
        </w:tabs>
        <w:ind w:left="7113" w:hanging="360"/>
      </w:pPr>
    </w:lvl>
  </w:abstractNum>
  <w:abstractNum w:abstractNumId="7">
    <w:nsid w:val="39A066C7"/>
    <w:multiLevelType w:val="multilevel"/>
    <w:tmpl w:val="39A066C7"/>
    <w:lvl w:ilvl="0" w:tentative="0">
      <w:start w:val="1"/>
      <w:numFmt w:val="decimal"/>
      <w:lvlText w:val="%1."/>
      <w:lvlJc w:val="left"/>
      <w:pPr>
        <w:tabs>
          <w:tab w:val="left" w:pos="1495"/>
        </w:tabs>
        <w:ind w:left="1495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2492" w:hanging="440"/>
      </w:pPr>
      <w:rPr>
        <w:rFonts w:hint="default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935"/>
        </w:tabs>
        <w:ind w:left="2935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655"/>
        </w:tabs>
        <w:ind w:left="3655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375"/>
        </w:tabs>
        <w:ind w:left="4375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5095"/>
        </w:tabs>
        <w:ind w:left="5095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815"/>
        </w:tabs>
        <w:ind w:left="5815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535"/>
        </w:tabs>
        <w:ind w:left="6535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255"/>
        </w:tabs>
        <w:ind w:left="7255" w:hanging="360"/>
      </w:pPr>
      <w:rPr>
        <w:rFonts w:hint="default" w:ascii="Wingdings" w:hAnsi="Wingdings"/>
        <w:sz w:val="20"/>
      </w:rPr>
    </w:lvl>
  </w:abstractNum>
  <w:abstractNum w:abstractNumId="8">
    <w:nsid w:val="4AED385F"/>
    <w:multiLevelType w:val="multilevel"/>
    <w:tmpl w:val="4AED385F"/>
    <w:lvl w:ilvl="0" w:tentative="0">
      <w:start w:val="1"/>
      <w:numFmt w:val="decimal"/>
      <w:lvlText w:val="%1."/>
      <w:lvlJc w:val="left"/>
      <w:pPr>
        <w:tabs>
          <w:tab w:val="left" w:pos="1495"/>
        </w:tabs>
        <w:ind w:left="1495" w:hanging="360"/>
      </w:pPr>
    </w:lvl>
    <w:lvl w:ilvl="1" w:tentative="0">
      <w:start w:val="1"/>
      <w:numFmt w:val="decimal"/>
      <w:lvlText w:val="%2."/>
      <w:lvlJc w:val="left"/>
      <w:pPr>
        <w:tabs>
          <w:tab w:val="left" w:pos="2215"/>
        </w:tabs>
        <w:ind w:left="2215" w:hanging="360"/>
      </w:pPr>
    </w:lvl>
    <w:lvl w:ilvl="2" w:tentative="0">
      <w:start w:val="1"/>
      <w:numFmt w:val="decimal"/>
      <w:lvlText w:val="%3."/>
      <w:lvlJc w:val="left"/>
      <w:pPr>
        <w:tabs>
          <w:tab w:val="left" w:pos="2935"/>
        </w:tabs>
        <w:ind w:left="2935" w:hanging="360"/>
      </w:pPr>
    </w:lvl>
    <w:lvl w:ilvl="3" w:tentative="0">
      <w:start w:val="1"/>
      <w:numFmt w:val="decimal"/>
      <w:lvlText w:val="%4."/>
      <w:lvlJc w:val="left"/>
      <w:pPr>
        <w:tabs>
          <w:tab w:val="left" w:pos="3655"/>
        </w:tabs>
        <w:ind w:left="3655" w:hanging="360"/>
      </w:pPr>
    </w:lvl>
    <w:lvl w:ilvl="4" w:tentative="0">
      <w:start w:val="1"/>
      <w:numFmt w:val="decimal"/>
      <w:lvlText w:val="%5."/>
      <w:lvlJc w:val="left"/>
      <w:pPr>
        <w:tabs>
          <w:tab w:val="left" w:pos="4375"/>
        </w:tabs>
        <w:ind w:left="4375" w:hanging="360"/>
      </w:pPr>
    </w:lvl>
    <w:lvl w:ilvl="5" w:tentative="0">
      <w:start w:val="1"/>
      <w:numFmt w:val="decimal"/>
      <w:lvlText w:val="%6."/>
      <w:lvlJc w:val="left"/>
      <w:pPr>
        <w:tabs>
          <w:tab w:val="left" w:pos="5095"/>
        </w:tabs>
        <w:ind w:left="5095" w:hanging="360"/>
      </w:pPr>
    </w:lvl>
    <w:lvl w:ilvl="6" w:tentative="0">
      <w:start w:val="1"/>
      <w:numFmt w:val="decimal"/>
      <w:lvlText w:val="%7."/>
      <w:lvlJc w:val="left"/>
      <w:pPr>
        <w:tabs>
          <w:tab w:val="left" w:pos="5815"/>
        </w:tabs>
        <w:ind w:left="5815" w:hanging="360"/>
      </w:pPr>
    </w:lvl>
    <w:lvl w:ilvl="7" w:tentative="0">
      <w:start w:val="1"/>
      <w:numFmt w:val="decimal"/>
      <w:lvlText w:val="%8."/>
      <w:lvlJc w:val="left"/>
      <w:pPr>
        <w:tabs>
          <w:tab w:val="left" w:pos="6535"/>
        </w:tabs>
        <w:ind w:left="6535" w:hanging="360"/>
      </w:pPr>
    </w:lvl>
    <w:lvl w:ilvl="8" w:tentative="0">
      <w:start w:val="1"/>
      <w:numFmt w:val="decimal"/>
      <w:lvlText w:val="%9."/>
      <w:lvlJc w:val="left"/>
      <w:pPr>
        <w:tabs>
          <w:tab w:val="left" w:pos="7255"/>
        </w:tabs>
        <w:ind w:left="7255" w:hanging="360"/>
      </w:pPr>
    </w:lvl>
  </w:abstractNum>
  <w:abstractNum w:abstractNumId="9">
    <w:nsid w:val="4B1C3825"/>
    <w:multiLevelType w:val="multilevel"/>
    <w:tmpl w:val="4B1C3825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bullet"/>
      <w:lvlText w:val="o"/>
      <w:lvlJc w:val="left"/>
      <w:pPr>
        <w:tabs>
          <w:tab w:val="left" w:pos="2073"/>
        </w:tabs>
        <w:ind w:left="2073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10">
    <w:nsid w:val="50120EC4"/>
    <w:multiLevelType w:val="multilevel"/>
    <w:tmpl w:val="50120EC4"/>
    <w:lvl w:ilvl="0" w:tentative="0">
      <w:start w:val="1"/>
      <w:numFmt w:val="decimal"/>
      <w:lvlText w:val="%1."/>
      <w:lvlJc w:val="left"/>
      <w:pPr>
        <w:ind w:left="1320" w:hanging="420"/>
      </w:pPr>
    </w:lvl>
    <w:lvl w:ilvl="1" w:tentative="0">
      <w:start w:val="1"/>
      <w:numFmt w:val="lowerLetter"/>
      <w:lvlText w:val="%2)"/>
      <w:lvlJc w:val="left"/>
      <w:pPr>
        <w:ind w:left="1740" w:hanging="420"/>
      </w:pPr>
    </w:lvl>
    <w:lvl w:ilvl="2" w:tentative="0">
      <w:start w:val="1"/>
      <w:numFmt w:val="lowerRoman"/>
      <w:lvlText w:val="%3."/>
      <w:lvlJc w:val="right"/>
      <w:pPr>
        <w:ind w:left="2160" w:hanging="420"/>
      </w:pPr>
    </w:lvl>
    <w:lvl w:ilvl="3" w:tentative="0">
      <w:start w:val="1"/>
      <w:numFmt w:val="decimal"/>
      <w:lvlText w:val="%4."/>
      <w:lvlJc w:val="left"/>
      <w:pPr>
        <w:ind w:left="2580" w:hanging="420"/>
      </w:pPr>
    </w:lvl>
    <w:lvl w:ilvl="4" w:tentative="0">
      <w:start w:val="1"/>
      <w:numFmt w:val="lowerLetter"/>
      <w:lvlText w:val="%5)"/>
      <w:lvlJc w:val="left"/>
      <w:pPr>
        <w:ind w:left="3000" w:hanging="420"/>
      </w:pPr>
    </w:lvl>
    <w:lvl w:ilvl="5" w:tentative="0">
      <w:start w:val="1"/>
      <w:numFmt w:val="lowerRoman"/>
      <w:lvlText w:val="%6."/>
      <w:lvlJc w:val="right"/>
      <w:pPr>
        <w:ind w:left="3420" w:hanging="420"/>
      </w:pPr>
    </w:lvl>
    <w:lvl w:ilvl="6" w:tentative="0">
      <w:start w:val="1"/>
      <w:numFmt w:val="decimal"/>
      <w:lvlText w:val="%7."/>
      <w:lvlJc w:val="left"/>
      <w:pPr>
        <w:ind w:left="3840" w:hanging="420"/>
      </w:pPr>
    </w:lvl>
    <w:lvl w:ilvl="7" w:tentative="0">
      <w:start w:val="1"/>
      <w:numFmt w:val="lowerLetter"/>
      <w:lvlText w:val="%8)"/>
      <w:lvlJc w:val="left"/>
      <w:pPr>
        <w:ind w:left="4260" w:hanging="420"/>
      </w:pPr>
    </w:lvl>
    <w:lvl w:ilvl="8" w:tentative="0">
      <w:start w:val="1"/>
      <w:numFmt w:val="lowerRoman"/>
      <w:lvlText w:val="%9."/>
      <w:lvlJc w:val="right"/>
      <w:pPr>
        <w:ind w:left="4680" w:hanging="420"/>
      </w:pPr>
    </w:lvl>
  </w:abstractNum>
  <w:abstractNum w:abstractNumId="11">
    <w:nsid w:val="50D2423A"/>
    <w:multiLevelType w:val="multilevel"/>
    <w:tmpl w:val="50D2423A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2350" w:hanging="440"/>
      </w:pPr>
      <w:rPr>
        <w:rFonts w:hint="default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12">
    <w:nsid w:val="53E07328"/>
    <w:multiLevelType w:val="multilevel"/>
    <w:tmpl w:val="53E07328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46C6AE4"/>
    <w:multiLevelType w:val="multilevel"/>
    <w:tmpl w:val="546C6AE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574F2BB0"/>
    <w:multiLevelType w:val="multilevel"/>
    <w:tmpl w:val="574F2BB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1717" w:hanging="440"/>
      </w:p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>
    <w:nsid w:val="5758251D"/>
    <w:multiLevelType w:val="multilevel"/>
    <w:tmpl w:val="5758251D"/>
    <w:lvl w:ilvl="0" w:tentative="0">
      <w:start w:val="1"/>
      <w:numFmt w:val="decimal"/>
      <w:lvlText w:val="%1."/>
      <w:lvlJc w:val="left"/>
      <w:pPr>
        <w:ind w:left="1413" w:hanging="420"/>
      </w:pPr>
    </w:lvl>
    <w:lvl w:ilvl="1" w:tentative="0">
      <w:start w:val="1"/>
      <w:numFmt w:val="lowerLetter"/>
      <w:lvlText w:val="%2)"/>
      <w:lvlJc w:val="left"/>
      <w:pPr>
        <w:ind w:left="1833" w:hanging="420"/>
      </w:pPr>
    </w:lvl>
    <w:lvl w:ilvl="2" w:tentative="0">
      <w:start w:val="1"/>
      <w:numFmt w:val="lowerRoman"/>
      <w:lvlText w:val="%3."/>
      <w:lvlJc w:val="right"/>
      <w:pPr>
        <w:ind w:left="2253" w:hanging="420"/>
      </w:pPr>
    </w:lvl>
    <w:lvl w:ilvl="3" w:tentative="0">
      <w:start w:val="1"/>
      <w:numFmt w:val="decimal"/>
      <w:lvlText w:val="%4."/>
      <w:lvlJc w:val="left"/>
      <w:pPr>
        <w:ind w:left="2673" w:hanging="420"/>
      </w:pPr>
    </w:lvl>
    <w:lvl w:ilvl="4" w:tentative="0">
      <w:start w:val="1"/>
      <w:numFmt w:val="lowerLetter"/>
      <w:lvlText w:val="%5)"/>
      <w:lvlJc w:val="left"/>
      <w:pPr>
        <w:ind w:left="3093" w:hanging="420"/>
      </w:pPr>
    </w:lvl>
    <w:lvl w:ilvl="5" w:tentative="0">
      <w:start w:val="1"/>
      <w:numFmt w:val="lowerRoman"/>
      <w:lvlText w:val="%6."/>
      <w:lvlJc w:val="right"/>
      <w:pPr>
        <w:ind w:left="3513" w:hanging="420"/>
      </w:pPr>
    </w:lvl>
    <w:lvl w:ilvl="6" w:tentative="0">
      <w:start w:val="1"/>
      <w:numFmt w:val="decimal"/>
      <w:lvlText w:val="%7."/>
      <w:lvlJc w:val="left"/>
      <w:pPr>
        <w:ind w:left="3933" w:hanging="420"/>
      </w:pPr>
    </w:lvl>
    <w:lvl w:ilvl="7" w:tentative="0">
      <w:start w:val="1"/>
      <w:numFmt w:val="lowerLetter"/>
      <w:lvlText w:val="%8)"/>
      <w:lvlJc w:val="left"/>
      <w:pPr>
        <w:ind w:left="4353" w:hanging="420"/>
      </w:pPr>
    </w:lvl>
    <w:lvl w:ilvl="8" w:tentative="0">
      <w:start w:val="1"/>
      <w:numFmt w:val="lowerRoman"/>
      <w:lvlText w:val="%9."/>
      <w:lvlJc w:val="right"/>
      <w:pPr>
        <w:ind w:left="4773" w:hanging="420"/>
      </w:pPr>
    </w:lvl>
  </w:abstractNum>
  <w:abstractNum w:abstractNumId="16">
    <w:nsid w:val="594B6A14"/>
    <w:multiLevelType w:val="multilevel"/>
    <w:tmpl w:val="594B6A14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bullet"/>
      <w:lvlText w:val="o"/>
      <w:lvlJc w:val="left"/>
      <w:pPr>
        <w:tabs>
          <w:tab w:val="left" w:pos="2073"/>
        </w:tabs>
        <w:ind w:left="2073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17">
    <w:nsid w:val="5E9B21B6"/>
    <w:multiLevelType w:val="multilevel"/>
    <w:tmpl w:val="5E9B21B6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610E22C1"/>
    <w:multiLevelType w:val="multilevel"/>
    <w:tmpl w:val="610E22C1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decimal"/>
      <w:lvlText w:val="%2)"/>
      <w:lvlJc w:val="left"/>
      <w:pPr>
        <w:ind w:left="2350" w:hanging="440"/>
      </w:pPr>
      <w:rPr>
        <w:rFonts w:hint="default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19">
    <w:nsid w:val="64293983"/>
    <w:multiLevelType w:val="multilevel"/>
    <w:tmpl w:val="64293983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2073"/>
        </w:tabs>
        <w:ind w:left="2073" w:hanging="360"/>
      </w:pPr>
    </w:lvl>
    <w:lvl w:ilvl="2" w:tentative="0">
      <w:start w:val="1"/>
      <w:numFmt w:val="decimal"/>
      <w:lvlText w:val="%3."/>
      <w:lvlJc w:val="left"/>
      <w:pPr>
        <w:tabs>
          <w:tab w:val="left" w:pos="2793"/>
        </w:tabs>
        <w:ind w:left="2793" w:hanging="360"/>
      </w:pPr>
    </w:lvl>
    <w:lvl w:ilvl="3" w:tentative="0">
      <w:start w:val="1"/>
      <w:numFmt w:val="decimal"/>
      <w:lvlText w:val="%4."/>
      <w:lvlJc w:val="left"/>
      <w:pPr>
        <w:tabs>
          <w:tab w:val="left" w:pos="3513"/>
        </w:tabs>
        <w:ind w:left="3513" w:hanging="360"/>
      </w:pPr>
    </w:lvl>
    <w:lvl w:ilvl="4" w:tentative="0">
      <w:start w:val="1"/>
      <w:numFmt w:val="decimal"/>
      <w:lvlText w:val="%5."/>
      <w:lvlJc w:val="left"/>
      <w:pPr>
        <w:tabs>
          <w:tab w:val="left" w:pos="4233"/>
        </w:tabs>
        <w:ind w:left="4233" w:hanging="360"/>
      </w:pPr>
    </w:lvl>
    <w:lvl w:ilvl="5" w:tentative="0">
      <w:start w:val="1"/>
      <w:numFmt w:val="decimal"/>
      <w:lvlText w:val="%6."/>
      <w:lvlJc w:val="left"/>
      <w:pPr>
        <w:tabs>
          <w:tab w:val="left" w:pos="4953"/>
        </w:tabs>
        <w:ind w:left="4953" w:hanging="360"/>
      </w:pPr>
    </w:lvl>
    <w:lvl w:ilvl="6" w:tentative="0">
      <w:start w:val="1"/>
      <w:numFmt w:val="decimal"/>
      <w:lvlText w:val="%7."/>
      <w:lvlJc w:val="left"/>
      <w:pPr>
        <w:tabs>
          <w:tab w:val="left" w:pos="5673"/>
        </w:tabs>
        <w:ind w:left="5673" w:hanging="360"/>
      </w:pPr>
    </w:lvl>
    <w:lvl w:ilvl="7" w:tentative="0">
      <w:start w:val="1"/>
      <w:numFmt w:val="decimal"/>
      <w:lvlText w:val="%8."/>
      <w:lvlJc w:val="left"/>
      <w:pPr>
        <w:tabs>
          <w:tab w:val="left" w:pos="6393"/>
        </w:tabs>
        <w:ind w:left="6393" w:hanging="360"/>
      </w:pPr>
    </w:lvl>
    <w:lvl w:ilvl="8" w:tentative="0">
      <w:start w:val="1"/>
      <w:numFmt w:val="decimal"/>
      <w:lvlText w:val="%9."/>
      <w:lvlJc w:val="left"/>
      <w:pPr>
        <w:tabs>
          <w:tab w:val="left" w:pos="7113"/>
        </w:tabs>
        <w:ind w:left="7113" w:hanging="360"/>
      </w:pPr>
    </w:lvl>
  </w:abstractNum>
  <w:abstractNum w:abstractNumId="20">
    <w:nsid w:val="666046DB"/>
    <w:multiLevelType w:val="multilevel"/>
    <w:tmpl w:val="666046DB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</w:lvl>
    <w:lvl w:ilvl="1" w:tentative="0">
      <w:start w:val="1"/>
      <w:numFmt w:val="decimal"/>
      <w:lvlText w:val="%2."/>
      <w:lvlJc w:val="left"/>
      <w:pPr>
        <w:tabs>
          <w:tab w:val="left" w:pos="2073"/>
        </w:tabs>
        <w:ind w:left="2073" w:hanging="360"/>
      </w:pPr>
    </w:lvl>
    <w:lvl w:ilvl="2" w:tentative="0">
      <w:start w:val="1"/>
      <w:numFmt w:val="decimal"/>
      <w:lvlText w:val="%3."/>
      <w:lvlJc w:val="left"/>
      <w:pPr>
        <w:tabs>
          <w:tab w:val="left" w:pos="2793"/>
        </w:tabs>
        <w:ind w:left="2793" w:hanging="360"/>
      </w:pPr>
    </w:lvl>
    <w:lvl w:ilvl="3" w:tentative="0">
      <w:start w:val="1"/>
      <w:numFmt w:val="decimal"/>
      <w:lvlText w:val="%4."/>
      <w:lvlJc w:val="left"/>
      <w:pPr>
        <w:tabs>
          <w:tab w:val="left" w:pos="3513"/>
        </w:tabs>
        <w:ind w:left="3513" w:hanging="360"/>
      </w:pPr>
    </w:lvl>
    <w:lvl w:ilvl="4" w:tentative="0">
      <w:start w:val="1"/>
      <w:numFmt w:val="decimal"/>
      <w:lvlText w:val="%5."/>
      <w:lvlJc w:val="left"/>
      <w:pPr>
        <w:tabs>
          <w:tab w:val="left" w:pos="4233"/>
        </w:tabs>
        <w:ind w:left="4233" w:hanging="360"/>
      </w:pPr>
    </w:lvl>
    <w:lvl w:ilvl="5" w:tentative="0">
      <w:start w:val="1"/>
      <w:numFmt w:val="decimal"/>
      <w:lvlText w:val="%6."/>
      <w:lvlJc w:val="left"/>
      <w:pPr>
        <w:tabs>
          <w:tab w:val="left" w:pos="4953"/>
        </w:tabs>
        <w:ind w:left="4953" w:hanging="360"/>
      </w:pPr>
    </w:lvl>
    <w:lvl w:ilvl="6" w:tentative="0">
      <w:start w:val="1"/>
      <w:numFmt w:val="decimal"/>
      <w:lvlText w:val="%7."/>
      <w:lvlJc w:val="left"/>
      <w:pPr>
        <w:tabs>
          <w:tab w:val="left" w:pos="5673"/>
        </w:tabs>
        <w:ind w:left="5673" w:hanging="360"/>
      </w:pPr>
    </w:lvl>
    <w:lvl w:ilvl="7" w:tentative="0">
      <w:start w:val="1"/>
      <w:numFmt w:val="decimal"/>
      <w:lvlText w:val="%8."/>
      <w:lvlJc w:val="left"/>
      <w:pPr>
        <w:tabs>
          <w:tab w:val="left" w:pos="6393"/>
        </w:tabs>
        <w:ind w:left="6393" w:hanging="360"/>
      </w:pPr>
    </w:lvl>
    <w:lvl w:ilvl="8" w:tentative="0">
      <w:start w:val="1"/>
      <w:numFmt w:val="decimal"/>
      <w:lvlText w:val="%9."/>
      <w:lvlJc w:val="left"/>
      <w:pPr>
        <w:tabs>
          <w:tab w:val="left" w:pos="7113"/>
        </w:tabs>
        <w:ind w:left="7113" w:hanging="360"/>
      </w:pPr>
    </w:lvl>
  </w:abstractNum>
  <w:abstractNum w:abstractNumId="21">
    <w:nsid w:val="66F17472"/>
    <w:multiLevelType w:val="multilevel"/>
    <w:tmpl w:val="66F17472"/>
    <w:lvl w:ilvl="0" w:tentative="0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988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6E7F3CEB"/>
    <w:multiLevelType w:val="multilevel"/>
    <w:tmpl w:val="6E7F3CEB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</w:lvl>
    <w:lvl w:ilvl="1" w:tentative="0">
      <w:start w:val="1"/>
      <w:numFmt w:val="decimal"/>
      <w:lvlText w:val="%2."/>
      <w:lvlJc w:val="left"/>
      <w:pPr>
        <w:tabs>
          <w:tab w:val="left" w:pos="2073"/>
        </w:tabs>
        <w:ind w:left="2073" w:hanging="360"/>
      </w:pPr>
    </w:lvl>
    <w:lvl w:ilvl="2" w:tentative="0">
      <w:start w:val="1"/>
      <w:numFmt w:val="decimal"/>
      <w:lvlText w:val="%3."/>
      <w:lvlJc w:val="left"/>
      <w:pPr>
        <w:tabs>
          <w:tab w:val="left" w:pos="2793"/>
        </w:tabs>
        <w:ind w:left="2793" w:hanging="360"/>
      </w:pPr>
    </w:lvl>
    <w:lvl w:ilvl="3" w:tentative="0">
      <w:start w:val="1"/>
      <w:numFmt w:val="decimal"/>
      <w:lvlText w:val="%4."/>
      <w:lvlJc w:val="left"/>
      <w:pPr>
        <w:tabs>
          <w:tab w:val="left" w:pos="3513"/>
        </w:tabs>
        <w:ind w:left="3513" w:hanging="360"/>
      </w:pPr>
    </w:lvl>
    <w:lvl w:ilvl="4" w:tentative="0">
      <w:start w:val="1"/>
      <w:numFmt w:val="decimal"/>
      <w:lvlText w:val="%5."/>
      <w:lvlJc w:val="left"/>
      <w:pPr>
        <w:tabs>
          <w:tab w:val="left" w:pos="4233"/>
        </w:tabs>
        <w:ind w:left="4233" w:hanging="360"/>
      </w:pPr>
    </w:lvl>
    <w:lvl w:ilvl="5" w:tentative="0">
      <w:start w:val="1"/>
      <w:numFmt w:val="decimal"/>
      <w:lvlText w:val="%6."/>
      <w:lvlJc w:val="left"/>
      <w:pPr>
        <w:tabs>
          <w:tab w:val="left" w:pos="4953"/>
        </w:tabs>
        <w:ind w:left="4953" w:hanging="360"/>
      </w:pPr>
    </w:lvl>
    <w:lvl w:ilvl="6" w:tentative="0">
      <w:start w:val="1"/>
      <w:numFmt w:val="decimal"/>
      <w:lvlText w:val="%7."/>
      <w:lvlJc w:val="left"/>
      <w:pPr>
        <w:tabs>
          <w:tab w:val="left" w:pos="5673"/>
        </w:tabs>
        <w:ind w:left="5673" w:hanging="360"/>
      </w:pPr>
    </w:lvl>
    <w:lvl w:ilvl="7" w:tentative="0">
      <w:start w:val="1"/>
      <w:numFmt w:val="decimal"/>
      <w:lvlText w:val="%8."/>
      <w:lvlJc w:val="left"/>
      <w:pPr>
        <w:tabs>
          <w:tab w:val="left" w:pos="6393"/>
        </w:tabs>
        <w:ind w:left="6393" w:hanging="360"/>
      </w:pPr>
    </w:lvl>
    <w:lvl w:ilvl="8" w:tentative="0">
      <w:start w:val="1"/>
      <w:numFmt w:val="decimal"/>
      <w:lvlText w:val="%9."/>
      <w:lvlJc w:val="left"/>
      <w:pPr>
        <w:tabs>
          <w:tab w:val="left" w:pos="7113"/>
        </w:tabs>
        <w:ind w:left="7113" w:hanging="360"/>
      </w:pPr>
    </w:lvl>
  </w:abstractNum>
  <w:abstractNum w:abstractNumId="23">
    <w:nsid w:val="74D323A9"/>
    <w:multiLevelType w:val="multilevel"/>
    <w:tmpl w:val="74D323A9"/>
    <w:lvl w:ilvl="0" w:tentative="0">
      <w:start w:val="1"/>
      <w:numFmt w:val="decimal"/>
      <w:lvlText w:val="%1."/>
      <w:lvlJc w:val="left"/>
      <w:pPr>
        <w:ind w:left="987" w:hanging="420"/>
      </w:p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24">
    <w:nsid w:val="77E01B58"/>
    <w:multiLevelType w:val="multilevel"/>
    <w:tmpl w:val="77E01B58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bullet"/>
      <w:lvlText w:val="o"/>
      <w:lvlJc w:val="left"/>
      <w:pPr>
        <w:tabs>
          <w:tab w:val="left" w:pos="2073"/>
        </w:tabs>
        <w:ind w:left="2073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25">
    <w:nsid w:val="7AFB3701"/>
    <w:multiLevelType w:val="multilevel"/>
    <w:tmpl w:val="7AFB3701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2073"/>
        </w:tabs>
        <w:ind w:left="2073" w:hanging="360"/>
      </w:pPr>
    </w:lvl>
    <w:lvl w:ilvl="2" w:tentative="0">
      <w:start w:val="1"/>
      <w:numFmt w:val="decimal"/>
      <w:lvlText w:val="%3."/>
      <w:lvlJc w:val="left"/>
      <w:pPr>
        <w:tabs>
          <w:tab w:val="left" w:pos="2793"/>
        </w:tabs>
        <w:ind w:left="2793" w:hanging="360"/>
      </w:pPr>
    </w:lvl>
    <w:lvl w:ilvl="3" w:tentative="0">
      <w:start w:val="1"/>
      <w:numFmt w:val="decimal"/>
      <w:lvlText w:val="%4."/>
      <w:lvlJc w:val="left"/>
      <w:pPr>
        <w:tabs>
          <w:tab w:val="left" w:pos="3513"/>
        </w:tabs>
        <w:ind w:left="3513" w:hanging="360"/>
      </w:pPr>
    </w:lvl>
    <w:lvl w:ilvl="4" w:tentative="0">
      <w:start w:val="1"/>
      <w:numFmt w:val="decimal"/>
      <w:lvlText w:val="%5."/>
      <w:lvlJc w:val="left"/>
      <w:pPr>
        <w:tabs>
          <w:tab w:val="left" w:pos="4233"/>
        </w:tabs>
        <w:ind w:left="4233" w:hanging="360"/>
      </w:pPr>
    </w:lvl>
    <w:lvl w:ilvl="5" w:tentative="0">
      <w:start w:val="1"/>
      <w:numFmt w:val="decimal"/>
      <w:lvlText w:val="%6."/>
      <w:lvlJc w:val="left"/>
      <w:pPr>
        <w:tabs>
          <w:tab w:val="left" w:pos="4953"/>
        </w:tabs>
        <w:ind w:left="4953" w:hanging="360"/>
      </w:pPr>
    </w:lvl>
    <w:lvl w:ilvl="6" w:tentative="0">
      <w:start w:val="1"/>
      <w:numFmt w:val="decimal"/>
      <w:lvlText w:val="%7."/>
      <w:lvlJc w:val="left"/>
      <w:pPr>
        <w:tabs>
          <w:tab w:val="left" w:pos="5673"/>
        </w:tabs>
        <w:ind w:left="5673" w:hanging="360"/>
      </w:pPr>
    </w:lvl>
    <w:lvl w:ilvl="7" w:tentative="0">
      <w:start w:val="1"/>
      <w:numFmt w:val="decimal"/>
      <w:lvlText w:val="%8."/>
      <w:lvlJc w:val="left"/>
      <w:pPr>
        <w:tabs>
          <w:tab w:val="left" w:pos="6393"/>
        </w:tabs>
        <w:ind w:left="6393" w:hanging="360"/>
      </w:pPr>
    </w:lvl>
    <w:lvl w:ilvl="8" w:tentative="0">
      <w:start w:val="1"/>
      <w:numFmt w:val="decimal"/>
      <w:lvlText w:val="%9."/>
      <w:lvlJc w:val="left"/>
      <w:pPr>
        <w:tabs>
          <w:tab w:val="left" w:pos="7113"/>
        </w:tabs>
        <w:ind w:left="7113" w:hanging="360"/>
      </w:pPr>
    </w:lvl>
  </w:abstractNum>
  <w:abstractNum w:abstractNumId="26">
    <w:nsid w:val="7B1B7EFA"/>
    <w:multiLevelType w:val="multilevel"/>
    <w:tmpl w:val="7B1B7EFA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</w:lvl>
    <w:lvl w:ilvl="1" w:tentative="0">
      <w:start w:val="1"/>
      <w:numFmt w:val="decimal"/>
      <w:lvlText w:val="%2."/>
      <w:lvlJc w:val="left"/>
      <w:pPr>
        <w:tabs>
          <w:tab w:val="left" w:pos="2073"/>
        </w:tabs>
        <w:ind w:left="2073" w:hanging="360"/>
      </w:pPr>
    </w:lvl>
    <w:lvl w:ilvl="2" w:tentative="0">
      <w:start w:val="1"/>
      <w:numFmt w:val="decimal"/>
      <w:lvlText w:val="%3."/>
      <w:lvlJc w:val="left"/>
      <w:pPr>
        <w:tabs>
          <w:tab w:val="left" w:pos="2793"/>
        </w:tabs>
        <w:ind w:left="2793" w:hanging="360"/>
      </w:pPr>
    </w:lvl>
    <w:lvl w:ilvl="3" w:tentative="0">
      <w:start w:val="1"/>
      <w:numFmt w:val="decimal"/>
      <w:lvlText w:val="%4."/>
      <w:lvlJc w:val="left"/>
      <w:pPr>
        <w:tabs>
          <w:tab w:val="left" w:pos="3513"/>
        </w:tabs>
        <w:ind w:left="3513" w:hanging="360"/>
      </w:pPr>
    </w:lvl>
    <w:lvl w:ilvl="4" w:tentative="0">
      <w:start w:val="1"/>
      <w:numFmt w:val="decimal"/>
      <w:lvlText w:val="%5."/>
      <w:lvlJc w:val="left"/>
      <w:pPr>
        <w:tabs>
          <w:tab w:val="left" w:pos="4233"/>
        </w:tabs>
        <w:ind w:left="4233" w:hanging="360"/>
      </w:pPr>
    </w:lvl>
    <w:lvl w:ilvl="5" w:tentative="0">
      <w:start w:val="1"/>
      <w:numFmt w:val="decimal"/>
      <w:lvlText w:val="%6."/>
      <w:lvlJc w:val="left"/>
      <w:pPr>
        <w:tabs>
          <w:tab w:val="left" w:pos="4953"/>
        </w:tabs>
        <w:ind w:left="4953" w:hanging="360"/>
      </w:pPr>
    </w:lvl>
    <w:lvl w:ilvl="6" w:tentative="0">
      <w:start w:val="1"/>
      <w:numFmt w:val="decimal"/>
      <w:lvlText w:val="%7."/>
      <w:lvlJc w:val="left"/>
      <w:pPr>
        <w:tabs>
          <w:tab w:val="left" w:pos="5673"/>
        </w:tabs>
        <w:ind w:left="5673" w:hanging="360"/>
      </w:pPr>
    </w:lvl>
    <w:lvl w:ilvl="7" w:tentative="0">
      <w:start w:val="1"/>
      <w:numFmt w:val="decimal"/>
      <w:lvlText w:val="%8."/>
      <w:lvlJc w:val="left"/>
      <w:pPr>
        <w:tabs>
          <w:tab w:val="left" w:pos="6393"/>
        </w:tabs>
        <w:ind w:left="6393" w:hanging="360"/>
      </w:pPr>
    </w:lvl>
    <w:lvl w:ilvl="8" w:tentative="0">
      <w:start w:val="1"/>
      <w:numFmt w:val="decimal"/>
      <w:lvlText w:val="%9."/>
      <w:lvlJc w:val="left"/>
      <w:pPr>
        <w:tabs>
          <w:tab w:val="left" w:pos="7113"/>
        </w:tabs>
        <w:ind w:left="7113" w:hanging="360"/>
      </w:pPr>
    </w:lvl>
  </w:abstractNum>
  <w:abstractNum w:abstractNumId="27">
    <w:nsid w:val="7C767CF1"/>
    <w:multiLevelType w:val="multilevel"/>
    <w:tmpl w:val="7C767CF1"/>
    <w:lvl w:ilvl="0" w:tentative="0">
      <w:start w:val="1"/>
      <w:numFmt w:val="decimal"/>
      <w:lvlText w:val="%1."/>
      <w:lvlJc w:val="left"/>
      <w:pPr>
        <w:tabs>
          <w:tab w:val="left" w:pos="1353"/>
        </w:tabs>
        <w:ind w:left="1353" w:hanging="360"/>
      </w:pPr>
      <w:rPr>
        <w:rFonts w:hint="default"/>
        <w:sz w:val="24"/>
        <w:szCs w:val="36"/>
      </w:rPr>
    </w:lvl>
    <w:lvl w:ilvl="1" w:tentative="0">
      <w:start w:val="1"/>
      <w:numFmt w:val="bullet"/>
      <w:lvlText w:val="o"/>
      <w:lvlJc w:val="left"/>
      <w:pPr>
        <w:tabs>
          <w:tab w:val="left" w:pos="2073"/>
        </w:tabs>
        <w:ind w:left="2073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793"/>
        </w:tabs>
        <w:ind w:left="2793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3513"/>
        </w:tabs>
        <w:ind w:left="3513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4233"/>
        </w:tabs>
        <w:ind w:left="4233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953"/>
        </w:tabs>
        <w:ind w:left="4953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673"/>
        </w:tabs>
        <w:ind w:left="5673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6393"/>
        </w:tabs>
        <w:ind w:left="6393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7113"/>
        </w:tabs>
        <w:ind w:left="7113" w:hanging="360"/>
      </w:pPr>
      <w:rPr>
        <w:rFonts w:hint="default" w:ascii="Wingdings" w:hAnsi="Wingdings"/>
        <w:sz w:val="20"/>
      </w:rPr>
    </w:lvl>
  </w:abstractNum>
  <w:abstractNum w:abstractNumId="28">
    <w:nsid w:val="7F0E16F3"/>
    <w:multiLevelType w:val="multilevel"/>
    <w:tmpl w:val="7F0E16F3"/>
    <w:lvl w:ilvl="0" w:tentative="0">
      <w:start w:val="1"/>
      <w:numFmt w:val="decimal"/>
      <w:lvlText w:val="%1."/>
      <w:lvlJc w:val="left"/>
      <w:pPr>
        <w:tabs>
          <w:tab w:val="left" w:pos="1212"/>
        </w:tabs>
        <w:ind w:left="1212" w:hanging="360"/>
      </w:pPr>
    </w:lvl>
    <w:lvl w:ilvl="1" w:tentative="0">
      <w:start w:val="1"/>
      <w:numFmt w:val="decimal"/>
      <w:lvlText w:val="%2."/>
      <w:lvlJc w:val="left"/>
      <w:pPr>
        <w:tabs>
          <w:tab w:val="left" w:pos="1932"/>
        </w:tabs>
        <w:ind w:left="1932" w:hanging="360"/>
      </w:pPr>
    </w:lvl>
    <w:lvl w:ilvl="2" w:tentative="0">
      <w:start w:val="1"/>
      <w:numFmt w:val="decimal"/>
      <w:lvlText w:val="%3."/>
      <w:lvlJc w:val="left"/>
      <w:pPr>
        <w:tabs>
          <w:tab w:val="left" w:pos="2652"/>
        </w:tabs>
        <w:ind w:left="2652" w:hanging="360"/>
      </w:pPr>
    </w:lvl>
    <w:lvl w:ilvl="3" w:tentative="0">
      <w:start w:val="1"/>
      <w:numFmt w:val="decimal"/>
      <w:lvlText w:val="%4."/>
      <w:lvlJc w:val="left"/>
      <w:pPr>
        <w:tabs>
          <w:tab w:val="left" w:pos="3372"/>
        </w:tabs>
        <w:ind w:left="3372" w:hanging="360"/>
      </w:pPr>
    </w:lvl>
    <w:lvl w:ilvl="4" w:tentative="0">
      <w:start w:val="1"/>
      <w:numFmt w:val="decimal"/>
      <w:lvlText w:val="%5."/>
      <w:lvlJc w:val="left"/>
      <w:pPr>
        <w:tabs>
          <w:tab w:val="left" w:pos="4092"/>
        </w:tabs>
        <w:ind w:left="4092" w:hanging="360"/>
      </w:pPr>
    </w:lvl>
    <w:lvl w:ilvl="5" w:tentative="0">
      <w:start w:val="1"/>
      <w:numFmt w:val="decimal"/>
      <w:lvlText w:val="%6."/>
      <w:lvlJc w:val="left"/>
      <w:pPr>
        <w:tabs>
          <w:tab w:val="left" w:pos="4812"/>
        </w:tabs>
        <w:ind w:left="4812" w:hanging="360"/>
      </w:pPr>
    </w:lvl>
    <w:lvl w:ilvl="6" w:tentative="0">
      <w:start w:val="1"/>
      <w:numFmt w:val="decimal"/>
      <w:lvlText w:val="%7."/>
      <w:lvlJc w:val="left"/>
      <w:pPr>
        <w:tabs>
          <w:tab w:val="left" w:pos="5532"/>
        </w:tabs>
        <w:ind w:left="5532" w:hanging="360"/>
      </w:pPr>
    </w:lvl>
    <w:lvl w:ilvl="7" w:tentative="0">
      <w:start w:val="1"/>
      <w:numFmt w:val="decimal"/>
      <w:lvlText w:val="%8."/>
      <w:lvlJc w:val="left"/>
      <w:pPr>
        <w:tabs>
          <w:tab w:val="left" w:pos="6252"/>
        </w:tabs>
        <w:ind w:left="6252" w:hanging="360"/>
      </w:pPr>
    </w:lvl>
    <w:lvl w:ilvl="8" w:tentative="0">
      <w:start w:val="1"/>
      <w:numFmt w:val="decimal"/>
      <w:lvlText w:val="%9."/>
      <w:lvlJc w:val="left"/>
      <w:pPr>
        <w:tabs>
          <w:tab w:val="left" w:pos="6972"/>
        </w:tabs>
        <w:ind w:left="6972" w:hanging="360"/>
      </w:pPr>
    </w:lvl>
  </w:abstractNum>
  <w:num w:numId="1">
    <w:abstractNumId w:val="13"/>
  </w:num>
  <w:num w:numId="2">
    <w:abstractNumId w:val="17"/>
  </w:num>
  <w:num w:numId="3">
    <w:abstractNumId w:val="12"/>
  </w:num>
  <w:num w:numId="4">
    <w:abstractNumId w:val="21"/>
  </w:num>
  <w:num w:numId="5">
    <w:abstractNumId w:val="23"/>
  </w:num>
  <w:num w:numId="6">
    <w:abstractNumId w:val="4"/>
  </w:num>
  <w:num w:numId="7">
    <w:abstractNumId w:val="10"/>
  </w:num>
  <w:num w:numId="8">
    <w:abstractNumId w:val="2"/>
  </w:num>
  <w:num w:numId="9">
    <w:abstractNumId w:val="15"/>
  </w:num>
  <w:num w:numId="10">
    <w:abstractNumId w:val="16"/>
  </w:num>
  <w:num w:numId="11">
    <w:abstractNumId w:val="26"/>
  </w:num>
  <w:num w:numId="12">
    <w:abstractNumId w:val="0"/>
  </w:num>
  <w:num w:numId="13">
    <w:abstractNumId w:val="24"/>
  </w:num>
  <w:num w:numId="14">
    <w:abstractNumId w:val="22"/>
  </w:num>
  <w:num w:numId="15">
    <w:abstractNumId w:val="11"/>
  </w:num>
  <w:num w:numId="16">
    <w:abstractNumId w:val="3"/>
  </w:num>
  <w:num w:numId="17">
    <w:abstractNumId w:val="28"/>
  </w:num>
  <w:num w:numId="18">
    <w:abstractNumId w:val="27"/>
  </w:num>
  <w:num w:numId="19">
    <w:abstractNumId w:val="9"/>
  </w:num>
  <w:num w:numId="20">
    <w:abstractNumId w:val="5"/>
  </w:num>
  <w:num w:numId="21">
    <w:abstractNumId w:val="14"/>
  </w:num>
  <w:num w:numId="22">
    <w:abstractNumId w:val="8"/>
  </w:num>
  <w:num w:numId="23">
    <w:abstractNumId w:val="7"/>
  </w:num>
  <w:num w:numId="24">
    <w:abstractNumId w:val="1"/>
  </w:num>
  <w:num w:numId="25">
    <w:abstractNumId w:val="20"/>
  </w:num>
  <w:num w:numId="26">
    <w:abstractNumId w:val="18"/>
  </w:num>
  <w:num w:numId="27">
    <w:abstractNumId w:val="19"/>
  </w:num>
  <w:num w:numId="28">
    <w:abstractNumId w:val="25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2CD"/>
    <w:rsid w:val="0002293E"/>
    <w:rsid w:val="0003170E"/>
    <w:rsid w:val="000672CD"/>
    <w:rsid w:val="00095CA1"/>
    <w:rsid w:val="000D44AA"/>
    <w:rsid w:val="001041E3"/>
    <w:rsid w:val="00130C7E"/>
    <w:rsid w:val="00304521"/>
    <w:rsid w:val="003233FB"/>
    <w:rsid w:val="003807F1"/>
    <w:rsid w:val="003C4EC7"/>
    <w:rsid w:val="003F5403"/>
    <w:rsid w:val="00443CCF"/>
    <w:rsid w:val="004640A6"/>
    <w:rsid w:val="005C5F2F"/>
    <w:rsid w:val="00670D39"/>
    <w:rsid w:val="006B36FA"/>
    <w:rsid w:val="007415A9"/>
    <w:rsid w:val="008318DB"/>
    <w:rsid w:val="00843526"/>
    <w:rsid w:val="0086283B"/>
    <w:rsid w:val="0089492B"/>
    <w:rsid w:val="00897F62"/>
    <w:rsid w:val="008D09D2"/>
    <w:rsid w:val="00940983"/>
    <w:rsid w:val="009A5087"/>
    <w:rsid w:val="00A1413B"/>
    <w:rsid w:val="00A303E5"/>
    <w:rsid w:val="00A704ED"/>
    <w:rsid w:val="00A739CE"/>
    <w:rsid w:val="00AC0E1C"/>
    <w:rsid w:val="00B16869"/>
    <w:rsid w:val="00BA5DF3"/>
    <w:rsid w:val="00BB0DDC"/>
    <w:rsid w:val="00BC6F5D"/>
    <w:rsid w:val="00BD4647"/>
    <w:rsid w:val="00BF5742"/>
    <w:rsid w:val="00C110F3"/>
    <w:rsid w:val="00C22283"/>
    <w:rsid w:val="00C22F09"/>
    <w:rsid w:val="00CB6F1A"/>
    <w:rsid w:val="00D402B5"/>
    <w:rsid w:val="00D81051"/>
    <w:rsid w:val="00DA5886"/>
    <w:rsid w:val="00DB149B"/>
    <w:rsid w:val="00DC7B2F"/>
    <w:rsid w:val="00DD3961"/>
    <w:rsid w:val="00E67D88"/>
    <w:rsid w:val="00E83C13"/>
    <w:rsid w:val="00EA2547"/>
    <w:rsid w:val="00EB2417"/>
    <w:rsid w:val="00EB6C3B"/>
    <w:rsid w:val="00ED2660"/>
    <w:rsid w:val="00EF53FE"/>
    <w:rsid w:val="00EF6AD3"/>
    <w:rsid w:val="00F116A3"/>
    <w:rsid w:val="00F134C6"/>
    <w:rsid w:val="00F807FF"/>
    <w:rsid w:val="00FA257A"/>
    <w:rsid w:val="00FE1446"/>
    <w:rsid w:val="30EE6042"/>
    <w:rsid w:val="375C2B48"/>
    <w:rsid w:val="3BCE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3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4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5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26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5">
    <w:name w:val="页眉 字符"/>
    <w:basedOn w:val="14"/>
    <w:link w:val="12"/>
    <w:qFormat/>
    <w:uiPriority w:val="99"/>
    <w:rPr>
      <w:sz w:val="18"/>
      <w:szCs w:val="18"/>
    </w:rPr>
  </w:style>
  <w:style w:type="character" w:customStyle="1" w:styleId="16">
    <w:name w:val="页脚 字符"/>
    <w:basedOn w:val="14"/>
    <w:link w:val="11"/>
    <w:qFormat/>
    <w:uiPriority w:val="99"/>
    <w:rPr>
      <w:sz w:val="18"/>
      <w:szCs w:val="18"/>
    </w:rPr>
  </w:style>
  <w:style w:type="character" w:customStyle="1" w:styleId="17">
    <w:name w:val="标题 2 字符"/>
    <w:basedOn w:val="14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1 字符"/>
    <w:basedOn w:val="14"/>
    <w:link w:val="2"/>
    <w:qFormat/>
    <w:uiPriority w:val="9"/>
    <w:rPr>
      <w:b/>
      <w:bCs/>
      <w:kern w:val="44"/>
      <w:sz w:val="44"/>
      <w:szCs w:val="44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3 字符"/>
    <w:basedOn w:val="14"/>
    <w:link w:val="4"/>
    <w:qFormat/>
    <w:uiPriority w:val="9"/>
    <w:rPr>
      <w:b/>
      <w:bCs/>
      <w:sz w:val="32"/>
      <w:szCs w:val="32"/>
    </w:rPr>
  </w:style>
  <w:style w:type="character" w:customStyle="1" w:styleId="21">
    <w:name w:val="标题 4 字符"/>
    <w:basedOn w:val="1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2">
    <w:name w:val="标题 5 字符"/>
    <w:basedOn w:val="14"/>
    <w:link w:val="6"/>
    <w:qFormat/>
    <w:uiPriority w:val="9"/>
    <w:rPr>
      <w:b/>
      <w:bCs/>
      <w:sz w:val="28"/>
      <w:szCs w:val="28"/>
    </w:rPr>
  </w:style>
  <w:style w:type="character" w:customStyle="1" w:styleId="23">
    <w:name w:val="标题 6 字符"/>
    <w:basedOn w:val="14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4">
    <w:name w:val="标题 7 字符"/>
    <w:basedOn w:val="14"/>
    <w:link w:val="8"/>
    <w:qFormat/>
    <w:uiPriority w:val="9"/>
    <w:rPr>
      <w:b/>
      <w:bCs/>
      <w:sz w:val="24"/>
      <w:szCs w:val="24"/>
    </w:rPr>
  </w:style>
  <w:style w:type="character" w:customStyle="1" w:styleId="25">
    <w:name w:val="标题 8 字符"/>
    <w:basedOn w:val="14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26">
    <w:name w:val="标题 9 字符"/>
    <w:basedOn w:val="14"/>
    <w:link w:val="10"/>
    <w:qFormat/>
    <w:uiPriority w:val="9"/>
    <w:rPr>
      <w:rFonts w:asciiTheme="majorHAnsi" w:hAnsiTheme="majorHAnsi" w:eastAsiaTheme="majorEastAsia" w:cstheme="majorBid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15</Pages>
  <Words>4647</Words>
  <Characters>4961</Characters>
  <Lines>37</Lines>
  <Paragraphs>10</Paragraphs>
  <TotalTime>16</TotalTime>
  <ScaleCrop>false</ScaleCrop>
  <LinksUpToDate>false</LinksUpToDate>
  <CharactersWithSpaces>5089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2026-01-02T12:39:00Z</dcterms:created>
  <dc:creator>Windows User</dc:creator>
  <cp:lastModifiedBy>末后初雨</cp:lastModifiedBy>
  <dcterms:modified xsi:type="dcterms:W3CDTF">2026-01-04T01:44:25Z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eyJoZGlkIjoiN2EwNDEyYmFlZjk4NDFmMDcxNGY5MDczNjUyYTNjNzQiLCJ1c2VySWQiOiIyNjA3NDk0NDIifQ==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E16F32F364CE4E89A7FC9434235B64B9_13</vt:lpwstr>
  </property>
</Properties>
</file>